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491" w:type="dxa"/>
        <w:tblInd w:w="-318" w:type="dxa"/>
        <w:tblLook w:val="04A0" w:firstRow="1" w:lastRow="0" w:firstColumn="1" w:lastColumn="0" w:noHBand="0" w:noVBand="1"/>
      </w:tblPr>
      <w:tblGrid>
        <w:gridCol w:w="1196"/>
        <w:gridCol w:w="804"/>
        <w:gridCol w:w="925"/>
        <w:gridCol w:w="1072"/>
        <w:gridCol w:w="1466"/>
        <w:gridCol w:w="5028"/>
      </w:tblGrid>
      <w:tr w:rsidR="00CA3364" w:rsidRPr="008C7F7B" w14:paraId="537698D2" w14:textId="77777777" w:rsidTr="3421534C">
        <w:tc>
          <w:tcPr>
            <w:tcW w:w="10491" w:type="dxa"/>
            <w:gridSpan w:val="6"/>
          </w:tcPr>
          <w:p w14:paraId="0AEB0B8D" w14:textId="77777777" w:rsidR="00CA3364" w:rsidRPr="00C8437D" w:rsidRDefault="00CA3364" w:rsidP="00EA5CF7">
            <w:pPr>
              <w:jc w:val="center"/>
              <w:rPr>
                <w:rFonts w:cs="Arial"/>
                <w:b/>
                <w:color w:val="1F497D" w:themeColor="text2"/>
                <w:sz w:val="28"/>
                <w:lang w:val="da-DK"/>
              </w:rPr>
            </w:pPr>
            <w:r w:rsidRPr="00C8437D">
              <w:rPr>
                <w:rFonts w:cs="Arial"/>
                <w:b/>
                <w:color w:val="1F497D" w:themeColor="text2"/>
                <w:sz w:val="28"/>
                <w:lang w:val="da-DK"/>
              </w:rPr>
              <w:t>Århus Ungdommens Fællesråd</w:t>
            </w:r>
          </w:p>
          <w:p w14:paraId="70358B7E" w14:textId="77777777" w:rsidR="00CA3364" w:rsidRPr="00C8437D" w:rsidRDefault="00CA3364" w:rsidP="00EA5CF7">
            <w:pPr>
              <w:jc w:val="center"/>
              <w:rPr>
                <w:rFonts w:cs="Arial"/>
                <w:sz w:val="28"/>
                <w:lang w:val="da-DK"/>
              </w:rPr>
            </w:pPr>
            <w:r w:rsidRPr="00C8437D">
              <w:rPr>
                <w:rFonts w:cs="Arial"/>
                <w:sz w:val="28"/>
                <w:lang w:val="da-DK"/>
              </w:rPr>
              <w:t>Styrelsesmøde</w:t>
            </w:r>
          </w:p>
          <w:p w14:paraId="780EC373" w14:textId="77777777" w:rsidR="00CA3364" w:rsidRPr="00C8437D" w:rsidRDefault="00AC1DAE" w:rsidP="00EA5CF7">
            <w:pPr>
              <w:jc w:val="center"/>
              <w:rPr>
                <w:rFonts w:cs="Arial"/>
                <w:lang w:val="da-DK"/>
              </w:rPr>
            </w:pPr>
            <w:r>
              <w:rPr>
                <w:rFonts w:cs="Arial"/>
                <w:sz w:val="28"/>
                <w:lang w:val="da-DK"/>
              </w:rPr>
              <w:t>Referat</w:t>
            </w:r>
          </w:p>
        </w:tc>
      </w:tr>
      <w:tr w:rsidR="00CA3364" w:rsidRPr="008C7F7B" w14:paraId="20EE3023" w14:textId="77777777" w:rsidTr="3421534C">
        <w:tc>
          <w:tcPr>
            <w:tcW w:w="1196" w:type="dxa"/>
          </w:tcPr>
          <w:p w14:paraId="188DC9B8" w14:textId="77777777" w:rsidR="00CA3364" w:rsidRPr="00C8437D" w:rsidRDefault="00CA3364" w:rsidP="00EA5CF7">
            <w:pPr>
              <w:rPr>
                <w:rFonts w:cs="Arial"/>
                <w:b/>
              </w:rPr>
            </w:pPr>
            <w:proofErr w:type="spellStart"/>
            <w:r w:rsidRPr="00C8437D">
              <w:rPr>
                <w:rFonts w:cs="Arial"/>
                <w:b/>
              </w:rPr>
              <w:t>Tidspunkt</w:t>
            </w:r>
            <w:proofErr w:type="spellEnd"/>
          </w:p>
        </w:tc>
        <w:tc>
          <w:tcPr>
            <w:tcW w:w="2801" w:type="dxa"/>
            <w:gridSpan w:val="3"/>
          </w:tcPr>
          <w:p w14:paraId="0CA8F35F" w14:textId="77777777" w:rsidR="005B057C" w:rsidRPr="00C8437D" w:rsidRDefault="004929F9" w:rsidP="00EA5CF7">
            <w:pPr>
              <w:jc w:val="center"/>
              <w:rPr>
                <w:rFonts w:cs="Arial"/>
                <w:lang w:val="da-DK"/>
              </w:rPr>
            </w:pPr>
            <w:r>
              <w:rPr>
                <w:rFonts w:cs="Arial"/>
                <w:lang w:val="da-DK"/>
              </w:rPr>
              <w:t>23</w:t>
            </w:r>
            <w:r w:rsidR="004353E0">
              <w:rPr>
                <w:rFonts w:cs="Arial"/>
                <w:lang w:val="da-DK"/>
              </w:rPr>
              <w:t>.</w:t>
            </w:r>
            <w:r>
              <w:rPr>
                <w:rFonts w:cs="Arial"/>
                <w:lang w:val="da-DK"/>
              </w:rPr>
              <w:t>januar</w:t>
            </w:r>
          </w:p>
          <w:p w14:paraId="6939DBBF" w14:textId="77777777" w:rsidR="00E87285" w:rsidRPr="00C8437D" w:rsidRDefault="00E87285" w:rsidP="00EA5CF7">
            <w:pPr>
              <w:jc w:val="center"/>
              <w:rPr>
                <w:rFonts w:cs="Arial"/>
                <w:lang w:val="da-DK"/>
              </w:rPr>
            </w:pPr>
            <w:r w:rsidRPr="00C8437D">
              <w:rPr>
                <w:rFonts w:cs="Arial"/>
                <w:lang w:val="da-DK"/>
              </w:rPr>
              <w:t xml:space="preserve">Kl. </w:t>
            </w:r>
            <w:r w:rsidR="004353E0">
              <w:rPr>
                <w:rFonts w:cs="Arial"/>
                <w:lang w:val="da-DK"/>
              </w:rPr>
              <w:t>17-21</w:t>
            </w:r>
          </w:p>
        </w:tc>
        <w:tc>
          <w:tcPr>
            <w:tcW w:w="1466" w:type="dxa"/>
          </w:tcPr>
          <w:p w14:paraId="31ACDE83" w14:textId="77777777" w:rsidR="00CA3364" w:rsidRPr="00C8437D" w:rsidRDefault="00CA3364" w:rsidP="00EA5CF7">
            <w:pPr>
              <w:rPr>
                <w:rFonts w:cs="Arial"/>
                <w:b/>
                <w:lang w:val="da-DK"/>
              </w:rPr>
            </w:pPr>
            <w:r w:rsidRPr="00C8437D">
              <w:rPr>
                <w:rFonts w:cs="Arial"/>
                <w:b/>
                <w:lang w:val="da-DK"/>
              </w:rPr>
              <w:t>Sted</w:t>
            </w:r>
          </w:p>
        </w:tc>
        <w:tc>
          <w:tcPr>
            <w:tcW w:w="5028" w:type="dxa"/>
          </w:tcPr>
          <w:p w14:paraId="141F0C12" w14:textId="77777777" w:rsidR="00355F68" w:rsidRPr="00C8437D" w:rsidRDefault="009B2150" w:rsidP="00EA5CF7">
            <w:pPr>
              <w:jc w:val="center"/>
              <w:rPr>
                <w:rFonts w:cs="Arial"/>
                <w:lang w:val="da-DK"/>
              </w:rPr>
            </w:pPr>
            <w:r w:rsidRPr="00C8437D">
              <w:rPr>
                <w:rFonts w:cs="Arial"/>
                <w:lang w:val="da-DK"/>
              </w:rPr>
              <w:t>ÅUF</w:t>
            </w:r>
          </w:p>
          <w:p w14:paraId="2D8A22FE" w14:textId="77777777" w:rsidR="0078774D" w:rsidRPr="00C8437D" w:rsidRDefault="0078774D" w:rsidP="00EA5CF7">
            <w:pPr>
              <w:jc w:val="center"/>
              <w:rPr>
                <w:rFonts w:cs="Arial"/>
                <w:lang w:val="da-DK"/>
              </w:rPr>
            </w:pPr>
            <w:r w:rsidRPr="00C8437D">
              <w:rPr>
                <w:rFonts w:cs="Arial"/>
                <w:lang w:val="da-DK"/>
              </w:rPr>
              <w:t>Skt. Nicolaus Gade 2, 8000 Aarhus C</w:t>
            </w:r>
          </w:p>
        </w:tc>
      </w:tr>
      <w:tr w:rsidR="00CA3364" w:rsidRPr="008C7F7B" w14:paraId="6CE585D9" w14:textId="77777777" w:rsidTr="3421534C">
        <w:tc>
          <w:tcPr>
            <w:tcW w:w="10491" w:type="dxa"/>
            <w:gridSpan w:val="6"/>
          </w:tcPr>
          <w:p w14:paraId="0FB98DCF" w14:textId="77777777" w:rsidR="00CA3364" w:rsidRPr="00C8437D" w:rsidRDefault="00CA3364" w:rsidP="00EA5CF7">
            <w:pPr>
              <w:rPr>
                <w:rFonts w:cs="Arial"/>
                <w:lang w:val="da-DK"/>
              </w:rPr>
            </w:pPr>
          </w:p>
        </w:tc>
      </w:tr>
      <w:tr w:rsidR="008C7F7B" w:rsidRPr="004353E0" w14:paraId="32FCF89D" w14:textId="77777777" w:rsidTr="3421534C">
        <w:tc>
          <w:tcPr>
            <w:tcW w:w="1196" w:type="dxa"/>
            <w:vMerge w:val="restart"/>
          </w:tcPr>
          <w:p w14:paraId="6BD3240C" w14:textId="77777777" w:rsidR="008C7F7B" w:rsidRPr="008C7F7B" w:rsidRDefault="008C7F7B" w:rsidP="00EA5CF7">
            <w:pPr>
              <w:rPr>
                <w:rFonts w:cs="Arial"/>
                <w:lang w:val="da-DK"/>
              </w:rPr>
            </w:pPr>
            <w:r w:rsidRPr="008C7F7B">
              <w:rPr>
                <w:rFonts w:cs="Arial"/>
                <w:lang w:val="da-DK"/>
              </w:rPr>
              <w:t>Indbudte</w:t>
            </w:r>
          </w:p>
        </w:tc>
        <w:tc>
          <w:tcPr>
            <w:tcW w:w="804" w:type="dxa"/>
          </w:tcPr>
          <w:p w14:paraId="39DD54BF" w14:textId="77777777" w:rsidR="008C7F7B" w:rsidRPr="00C8437D" w:rsidRDefault="008C7F7B" w:rsidP="00EA5CF7">
            <w:pPr>
              <w:rPr>
                <w:rFonts w:cs="Arial"/>
                <w:lang w:val="da-DK"/>
              </w:rPr>
            </w:pPr>
            <w:r w:rsidRPr="00C8437D">
              <w:rPr>
                <w:rFonts w:cs="Arial"/>
                <w:lang w:val="da-DK"/>
              </w:rPr>
              <w:t>Afbud</w:t>
            </w:r>
          </w:p>
        </w:tc>
        <w:tc>
          <w:tcPr>
            <w:tcW w:w="925" w:type="dxa"/>
          </w:tcPr>
          <w:p w14:paraId="7CA0F6DD" w14:textId="77777777" w:rsidR="008C7F7B" w:rsidRPr="00C8437D" w:rsidRDefault="008C7F7B" w:rsidP="00EA5CF7">
            <w:pPr>
              <w:rPr>
                <w:rFonts w:cs="Arial"/>
                <w:lang w:val="da-DK"/>
              </w:rPr>
            </w:pPr>
            <w:r w:rsidRPr="00C8437D">
              <w:rPr>
                <w:rFonts w:cs="Arial"/>
                <w:lang w:val="da-DK"/>
              </w:rPr>
              <w:t>Tilstede</w:t>
            </w:r>
          </w:p>
        </w:tc>
        <w:tc>
          <w:tcPr>
            <w:tcW w:w="1072" w:type="dxa"/>
          </w:tcPr>
          <w:p w14:paraId="4B28DF27" w14:textId="77777777" w:rsidR="008C7F7B" w:rsidRPr="00C8437D" w:rsidRDefault="008C7F7B" w:rsidP="00EA5CF7">
            <w:pPr>
              <w:rPr>
                <w:rFonts w:cs="Arial"/>
                <w:lang w:val="da-DK"/>
              </w:rPr>
            </w:pPr>
            <w:r w:rsidRPr="00C8437D">
              <w:rPr>
                <w:rFonts w:cs="Arial"/>
                <w:lang w:val="da-DK"/>
              </w:rPr>
              <w:t>Ikke til stede</w:t>
            </w:r>
          </w:p>
        </w:tc>
        <w:tc>
          <w:tcPr>
            <w:tcW w:w="6494" w:type="dxa"/>
            <w:gridSpan w:val="2"/>
          </w:tcPr>
          <w:p w14:paraId="730ED34E" w14:textId="77777777" w:rsidR="008C7F7B" w:rsidRPr="00C8437D" w:rsidRDefault="008C7F7B" w:rsidP="00EA5CF7">
            <w:pPr>
              <w:rPr>
                <w:rFonts w:cs="Arial"/>
                <w:lang w:val="da-DK"/>
              </w:rPr>
            </w:pPr>
            <w:r w:rsidRPr="00C8437D">
              <w:rPr>
                <w:rFonts w:cs="Arial"/>
                <w:lang w:val="da-DK"/>
              </w:rPr>
              <w:t>Navn</w:t>
            </w:r>
          </w:p>
        </w:tc>
      </w:tr>
      <w:tr w:rsidR="008C7F7B" w:rsidRPr="004353E0" w14:paraId="7C666934" w14:textId="77777777" w:rsidTr="3421534C">
        <w:tc>
          <w:tcPr>
            <w:tcW w:w="1196" w:type="dxa"/>
            <w:vMerge/>
          </w:tcPr>
          <w:p w14:paraId="1DAFB189" w14:textId="77777777" w:rsidR="008C7F7B" w:rsidRPr="008C7F7B" w:rsidRDefault="008C7F7B" w:rsidP="00EA5CF7">
            <w:pPr>
              <w:rPr>
                <w:rFonts w:cs="Arial"/>
                <w:lang w:val="da-DK"/>
              </w:rPr>
            </w:pPr>
          </w:p>
        </w:tc>
        <w:tc>
          <w:tcPr>
            <w:tcW w:w="804" w:type="dxa"/>
          </w:tcPr>
          <w:p w14:paraId="376C904D" w14:textId="77777777" w:rsidR="008C7F7B" w:rsidRPr="00C8437D" w:rsidRDefault="008C7F7B" w:rsidP="00EA5CF7">
            <w:pPr>
              <w:jc w:val="center"/>
              <w:rPr>
                <w:rFonts w:cs="Arial"/>
                <w:lang w:val="da-DK"/>
              </w:rPr>
            </w:pPr>
          </w:p>
        </w:tc>
        <w:tc>
          <w:tcPr>
            <w:tcW w:w="925" w:type="dxa"/>
          </w:tcPr>
          <w:p w14:paraId="2F8151B4" w14:textId="21BF9829" w:rsidR="008C7F7B" w:rsidRPr="00C8437D" w:rsidRDefault="008C7F7B" w:rsidP="3421534C">
            <w:pPr>
              <w:jc w:val="center"/>
              <w:rPr>
                <w:rFonts w:ascii="Arial" w:eastAsia="Arial" w:hAnsi="Arial" w:cs="Arial"/>
                <w:lang w:val="da-DK"/>
              </w:rPr>
            </w:pPr>
            <w:r w:rsidRPr="3421534C">
              <w:rPr>
                <w:rFonts w:ascii="Arial" w:eastAsia="Arial" w:hAnsi="Arial" w:cs="Arial"/>
                <w:lang w:val="da-DK"/>
              </w:rPr>
              <w:t>x</w:t>
            </w:r>
          </w:p>
        </w:tc>
        <w:tc>
          <w:tcPr>
            <w:tcW w:w="1072" w:type="dxa"/>
          </w:tcPr>
          <w:p w14:paraId="0377EB0D" w14:textId="77777777" w:rsidR="008C7F7B" w:rsidRPr="00C8437D" w:rsidRDefault="008C7F7B" w:rsidP="00EA5CF7">
            <w:pPr>
              <w:jc w:val="center"/>
              <w:rPr>
                <w:rFonts w:cs="Arial"/>
                <w:lang w:val="da-DK"/>
              </w:rPr>
            </w:pPr>
          </w:p>
        </w:tc>
        <w:tc>
          <w:tcPr>
            <w:tcW w:w="6494" w:type="dxa"/>
            <w:gridSpan w:val="2"/>
          </w:tcPr>
          <w:p w14:paraId="201CC3AD" w14:textId="77777777" w:rsidR="008C7F7B" w:rsidRPr="00C8437D" w:rsidRDefault="008C7F7B" w:rsidP="00EA5CF7">
            <w:pPr>
              <w:rPr>
                <w:rFonts w:cs="Arial"/>
                <w:lang w:val="da-DK"/>
              </w:rPr>
            </w:pPr>
            <w:r w:rsidRPr="00C8437D">
              <w:rPr>
                <w:rFonts w:cs="Arial"/>
                <w:lang w:val="da-DK"/>
              </w:rPr>
              <w:t>Cecilie Hansen, formand</w:t>
            </w:r>
          </w:p>
        </w:tc>
      </w:tr>
      <w:tr w:rsidR="008C7F7B" w:rsidRPr="00F950CF" w14:paraId="7AC94E63" w14:textId="77777777" w:rsidTr="3421534C">
        <w:tc>
          <w:tcPr>
            <w:tcW w:w="1196" w:type="dxa"/>
            <w:vMerge/>
          </w:tcPr>
          <w:p w14:paraId="5B0B481B" w14:textId="77777777" w:rsidR="008C7F7B" w:rsidRPr="008C7F7B" w:rsidRDefault="008C7F7B" w:rsidP="00EA5CF7">
            <w:pPr>
              <w:rPr>
                <w:rFonts w:cs="Arial"/>
                <w:lang w:val="da-DK"/>
              </w:rPr>
            </w:pPr>
          </w:p>
        </w:tc>
        <w:tc>
          <w:tcPr>
            <w:tcW w:w="804" w:type="dxa"/>
          </w:tcPr>
          <w:p w14:paraId="0511ACC3" w14:textId="77777777" w:rsidR="008C7F7B" w:rsidRPr="00C8437D" w:rsidRDefault="008C7F7B" w:rsidP="00EA5CF7">
            <w:pPr>
              <w:jc w:val="center"/>
              <w:rPr>
                <w:rFonts w:cs="Arial"/>
                <w:lang w:val="da-DK"/>
              </w:rPr>
            </w:pPr>
            <w:r>
              <w:rPr>
                <w:rFonts w:cs="Arial"/>
                <w:lang w:val="da-DK"/>
              </w:rPr>
              <w:t xml:space="preserve">X </w:t>
            </w:r>
          </w:p>
        </w:tc>
        <w:tc>
          <w:tcPr>
            <w:tcW w:w="925" w:type="dxa"/>
          </w:tcPr>
          <w:p w14:paraId="582A2AB2" w14:textId="77777777" w:rsidR="008C7F7B" w:rsidRPr="00C8437D" w:rsidRDefault="008C7F7B" w:rsidP="00EA5CF7">
            <w:pPr>
              <w:jc w:val="center"/>
              <w:rPr>
                <w:rFonts w:cs="Arial"/>
                <w:lang w:val="da-DK"/>
              </w:rPr>
            </w:pPr>
          </w:p>
        </w:tc>
        <w:tc>
          <w:tcPr>
            <w:tcW w:w="1072" w:type="dxa"/>
          </w:tcPr>
          <w:p w14:paraId="20FDD4EA" w14:textId="77777777" w:rsidR="008C7F7B" w:rsidRPr="00C8437D" w:rsidRDefault="008C7F7B" w:rsidP="00EA5CF7">
            <w:pPr>
              <w:jc w:val="center"/>
              <w:rPr>
                <w:rFonts w:cs="Arial"/>
                <w:lang w:val="da-DK"/>
              </w:rPr>
            </w:pPr>
          </w:p>
        </w:tc>
        <w:tc>
          <w:tcPr>
            <w:tcW w:w="6494" w:type="dxa"/>
            <w:gridSpan w:val="2"/>
          </w:tcPr>
          <w:p w14:paraId="42ADE48C" w14:textId="77777777" w:rsidR="008C7F7B" w:rsidRPr="00C8437D" w:rsidRDefault="008C7F7B" w:rsidP="00EA5CF7">
            <w:pPr>
              <w:rPr>
                <w:rFonts w:cs="Arial"/>
                <w:lang w:val="da-DK"/>
              </w:rPr>
            </w:pPr>
            <w:r>
              <w:rPr>
                <w:rFonts w:cs="Arial"/>
                <w:lang w:val="da-DK"/>
              </w:rPr>
              <w:t>Nina F. Hansen</w:t>
            </w:r>
            <w:r w:rsidRPr="00C8437D">
              <w:rPr>
                <w:rFonts w:cs="Arial"/>
                <w:lang w:val="da-DK"/>
              </w:rPr>
              <w:t>, næstformand</w:t>
            </w:r>
          </w:p>
        </w:tc>
      </w:tr>
      <w:tr w:rsidR="008C7F7B" w:rsidRPr="00F950CF" w14:paraId="1B5AC89D" w14:textId="77777777" w:rsidTr="3421534C">
        <w:tc>
          <w:tcPr>
            <w:tcW w:w="1196" w:type="dxa"/>
            <w:vMerge/>
          </w:tcPr>
          <w:p w14:paraId="4F605674" w14:textId="77777777" w:rsidR="008C7F7B" w:rsidRPr="008C7F7B" w:rsidRDefault="008C7F7B" w:rsidP="00EA5CF7">
            <w:pPr>
              <w:rPr>
                <w:rFonts w:cs="Arial"/>
                <w:lang w:val="da-DK"/>
              </w:rPr>
            </w:pPr>
          </w:p>
        </w:tc>
        <w:tc>
          <w:tcPr>
            <w:tcW w:w="804" w:type="dxa"/>
          </w:tcPr>
          <w:p w14:paraId="679887A3" w14:textId="77777777" w:rsidR="008C7F7B" w:rsidRPr="00C8437D" w:rsidRDefault="008C7F7B" w:rsidP="00EA5CF7">
            <w:pPr>
              <w:jc w:val="center"/>
              <w:rPr>
                <w:rFonts w:cs="Arial"/>
                <w:lang w:val="da-DK"/>
              </w:rPr>
            </w:pPr>
          </w:p>
        </w:tc>
        <w:tc>
          <w:tcPr>
            <w:tcW w:w="925" w:type="dxa"/>
          </w:tcPr>
          <w:p w14:paraId="6F08EC22" w14:textId="098C51FB" w:rsidR="008C7F7B" w:rsidRPr="00C8437D" w:rsidRDefault="008C7F7B" w:rsidP="3421534C">
            <w:pPr>
              <w:jc w:val="center"/>
              <w:rPr>
                <w:rFonts w:ascii="Arial" w:eastAsia="Arial" w:hAnsi="Arial" w:cs="Arial"/>
                <w:lang w:val="da-DK"/>
              </w:rPr>
            </w:pPr>
            <w:r w:rsidRPr="3421534C">
              <w:rPr>
                <w:rFonts w:ascii="Arial" w:eastAsia="Arial" w:hAnsi="Arial" w:cs="Arial"/>
                <w:lang w:val="da-DK"/>
              </w:rPr>
              <w:t>x</w:t>
            </w:r>
          </w:p>
        </w:tc>
        <w:tc>
          <w:tcPr>
            <w:tcW w:w="1072" w:type="dxa"/>
          </w:tcPr>
          <w:p w14:paraId="5B3F4772" w14:textId="77777777" w:rsidR="008C7F7B" w:rsidRPr="00C8437D" w:rsidRDefault="008C7F7B" w:rsidP="00EA5CF7">
            <w:pPr>
              <w:jc w:val="center"/>
              <w:rPr>
                <w:rFonts w:cs="Arial"/>
                <w:lang w:val="da-DK"/>
              </w:rPr>
            </w:pPr>
          </w:p>
        </w:tc>
        <w:tc>
          <w:tcPr>
            <w:tcW w:w="6494" w:type="dxa"/>
            <w:gridSpan w:val="2"/>
          </w:tcPr>
          <w:p w14:paraId="0144C9AF" w14:textId="77777777" w:rsidR="008C7F7B" w:rsidRPr="00C8437D" w:rsidRDefault="008C7F7B" w:rsidP="00EA5CF7">
            <w:pPr>
              <w:rPr>
                <w:rFonts w:cs="Arial"/>
                <w:lang w:val="da-DK"/>
              </w:rPr>
            </w:pPr>
            <w:r>
              <w:rPr>
                <w:rFonts w:cs="Arial"/>
                <w:lang w:val="da-DK"/>
              </w:rPr>
              <w:t>Morten Lond</w:t>
            </w:r>
            <w:r w:rsidRPr="00C8437D">
              <w:rPr>
                <w:rFonts w:cs="Arial"/>
                <w:lang w:val="da-DK"/>
              </w:rPr>
              <w:t>, kasserer</w:t>
            </w:r>
          </w:p>
        </w:tc>
      </w:tr>
      <w:tr w:rsidR="008C7F7B" w:rsidRPr="008C7F7B" w14:paraId="3DDC3E89" w14:textId="77777777" w:rsidTr="3421534C">
        <w:tc>
          <w:tcPr>
            <w:tcW w:w="1196" w:type="dxa"/>
            <w:vMerge/>
          </w:tcPr>
          <w:p w14:paraId="4260F0D1" w14:textId="77777777" w:rsidR="008C7F7B" w:rsidRPr="008C7F7B" w:rsidRDefault="008C7F7B" w:rsidP="00EA5CF7">
            <w:pPr>
              <w:rPr>
                <w:rFonts w:cs="Arial"/>
                <w:lang w:val="da-DK"/>
              </w:rPr>
            </w:pPr>
          </w:p>
        </w:tc>
        <w:tc>
          <w:tcPr>
            <w:tcW w:w="804" w:type="dxa"/>
          </w:tcPr>
          <w:p w14:paraId="34336210" w14:textId="77777777" w:rsidR="008C7F7B" w:rsidRPr="00C8437D" w:rsidRDefault="008C7F7B" w:rsidP="00EA5CF7">
            <w:pPr>
              <w:jc w:val="center"/>
              <w:rPr>
                <w:rFonts w:cs="Arial"/>
                <w:lang w:val="da-DK"/>
              </w:rPr>
            </w:pPr>
          </w:p>
        </w:tc>
        <w:tc>
          <w:tcPr>
            <w:tcW w:w="925" w:type="dxa"/>
          </w:tcPr>
          <w:p w14:paraId="191A509D" w14:textId="7B9DE99F" w:rsidR="008C7F7B" w:rsidRPr="00C8437D" w:rsidRDefault="008C7F7B" w:rsidP="00EA5CF7">
            <w:pPr>
              <w:jc w:val="center"/>
              <w:rPr>
                <w:rFonts w:cs="Arial"/>
                <w:lang w:val="da-DK"/>
              </w:rPr>
            </w:pPr>
            <w:r>
              <w:rPr>
                <w:rFonts w:cs="Arial"/>
                <w:lang w:val="da-DK"/>
              </w:rPr>
              <w:t>x</w:t>
            </w:r>
          </w:p>
        </w:tc>
        <w:tc>
          <w:tcPr>
            <w:tcW w:w="1072" w:type="dxa"/>
          </w:tcPr>
          <w:p w14:paraId="7E786FEE" w14:textId="77777777" w:rsidR="008C7F7B" w:rsidRPr="00C8437D" w:rsidRDefault="008C7F7B" w:rsidP="00EA5CF7">
            <w:pPr>
              <w:jc w:val="center"/>
              <w:rPr>
                <w:rFonts w:cs="Arial"/>
                <w:lang w:val="da-DK"/>
              </w:rPr>
            </w:pPr>
          </w:p>
        </w:tc>
        <w:tc>
          <w:tcPr>
            <w:tcW w:w="6494" w:type="dxa"/>
            <w:gridSpan w:val="2"/>
          </w:tcPr>
          <w:p w14:paraId="73948855" w14:textId="77777777" w:rsidR="008C7F7B" w:rsidRPr="00C8437D" w:rsidRDefault="008C7F7B" w:rsidP="00EA5CF7">
            <w:pPr>
              <w:rPr>
                <w:rFonts w:cs="Arial"/>
                <w:lang w:val="da-DK"/>
              </w:rPr>
            </w:pPr>
            <w:r w:rsidRPr="00C8437D">
              <w:rPr>
                <w:rFonts w:cs="Arial"/>
                <w:lang w:val="da-DK"/>
              </w:rPr>
              <w:t>Anders Jørgensen, børne- og ungdomskorps</w:t>
            </w:r>
          </w:p>
        </w:tc>
      </w:tr>
      <w:tr w:rsidR="008C7F7B" w:rsidRPr="001A279C" w14:paraId="2CE23587" w14:textId="77777777" w:rsidTr="3421534C">
        <w:tc>
          <w:tcPr>
            <w:tcW w:w="1196" w:type="dxa"/>
            <w:vMerge/>
          </w:tcPr>
          <w:p w14:paraId="7CB92BE3" w14:textId="77777777" w:rsidR="008C7F7B" w:rsidRPr="008C7F7B" w:rsidRDefault="008C7F7B" w:rsidP="00EA5CF7">
            <w:pPr>
              <w:rPr>
                <w:rFonts w:cs="Arial"/>
                <w:lang w:val="da-DK"/>
              </w:rPr>
            </w:pPr>
          </w:p>
        </w:tc>
        <w:tc>
          <w:tcPr>
            <w:tcW w:w="804" w:type="dxa"/>
          </w:tcPr>
          <w:p w14:paraId="6AEBBB7A" w14:textId="77777777" w:rsidR="008C7F7B" w:rsidRPr="00C8437D" w:rsidRDefault="008C7F7B" w:rsidP="00EA5CF7">
            <w:pPr>
              <w:jc w:val="center"/>
              <w:rPr>
                <w:rFonts w:cs="Arial"/>
                <w:lang w:val="da-DK"/>
              </w:rPr>
            </w:pPr>
          </w:p>
        </w:tc>
        <w:tc>
          <w:tcPr>
            <w:tcW w:w="925" w:type="dxa"/>
          </w:tcPr>
          <w:p w14:paraId="79C7C87E" w14:textId="77777777" w:rsidR="008C7F7B" w:rsidRPr="00C8437D" w:rsidRDefault="008C7F7B" w:rsidP="00EA5CF7">
            <w:pPr>
              <w:jc w:val="center"/>
              <w:rPr>
                <w:rFonts w:cs="Arial"/>
                <w:lang w:val="da-DK"/>
              </w:rPr>
            </w:pPr>
          </w:p>
        </w:tc>
        <w:tc>
          <w:tcPr>
            <w:tcW w:w="1072" w:type="dxa"/>
          </w:tcPr>
          <w:p w14:paraId="04D281D7" w14:textId="6BBE6172" w:rsidR="008C7F7B" w:rsidRPr="00C8437D" w:rsidRDefault="008C7F7B" w:rsidP="00EA5CF7">
            <w:pPr>
              <w:jc w:val="center"/>
              <w:rPr>
                <w:rFonts w:cs="Arial"/>
                <w:lang w:val="da-DK"/>
              </w:rPr>
            </w:pPr>
            <w:r>
              <w:rPr>
                <w:rFonts w:cs="Arial"/>
                <w:lang w:val="da-DK"/>
              </w:rPr>
              <w:t>x</w:t>
            </w:r>
          </w:p>
        </w:tc>
        <w:tc>
          <w:tcPr>
            <w:tcW w:w="6494" w:type="dxa"/>
            <w:gridSpan w:val="2"/>
          </w:tcPr>
          <w:p w14:paraId="4AD474CF" w14:textId="77777777" w:rsidR="008C7F7B" w:rsidRPr="00C8437D" w:rsidRDefault="008C7F7B" w:rsidP="00EA5CF7">
            <w:pPr>
              <w:rPr>
                <w:rFonts w:cs="Arial"/>
                <w:lang w:val="da-DK"/>
              </w:rPr>
            </w:pPr>
            <w:r w:rsidRPr="00C8437D">
              <w:rPr>
                <w:rFonts w:cs="Arial"/>
                <w:lang w:val="da-DK"/>
              </w:rPr>
              <w:t>Jacob Bagge Jensen, politiske</w:t>
            </w:r>
          </w:p>
        </w:tc>
      </w:tr>
      <w:tr w:rsidR="008C7F7B" w:rsidRPr="00561876" w14:paraId="5048C1BA" w14:textId="77777777" w:rsidTr="3421534C">
        <w:tc>
          <w:tcPr>
            <w:tcW w:w="1196" w:type="dxa"/>
            <w:vMerge/>
          </w:tcPr>
          <w:p w14:paraId="6890CF4B" w14:textId="77777777" w:rsidR="008C7F7B" w:rsidRPr="008C7F7B" w:rsidRDefault="008C7F7B" w:rsidP="00EA5CF7">
            <w:pPr>
              <w:rPr>
                <w:rFonts w:cs="Arial"/>
                <w:lang w:val="da-DK"/>
              </w:rPr>
            </w:pPr>
          </w:p>
        </w:tc>
        <w:tc>
          <w:tcPr>
            <w:tcW w:w="804" w:type="dxa"/>
          </w:tcPr>
          <w:p w14:paraId="05AECAB3" w14:textId="77777777" w:rsidR="008C7F7B" w:rsidRPr="00C8437D" w:rsidRDefault="008C7F7B" w:rsidP="00EA5CF7">
            <w:pPr>
              <w:jc w:val="center"/>
              <w:rPr>
                <w:rFonts w:cs="Arial"/>
                <w:lang w:val="da-DK"/>
              </w:rPr>
            </w:pPr>
          </w:p>
        </w:tc>
        <w:tc>
          <w:tcPr>
            <w:tcW w:w="925" w:type="dxa"/>
          </w:tcPr>
          <w:p w14:paraId="73F612BD" w14:textId="34D7030F" w:rsidR="008C7F7B" w:rsidRPr="00C8437D" w:rsidRDefault="008C7F7B" w:rsidP="3421534C">
            <w:pPr>
              <w:jc w:val="center"/>
              <w:rPr>
                <w:rFonts w:ascii="Arial" w:eastAsia="Arial" w:hAnsi="Arial" w:cs="Arial"/>
                <w:lang w:val="da-DK"/>
              </w:rPr>
            </w:pPr>
            <w:r w:rsidRPr="3421534C">
              <w:rPr>
                <w:rFonts w:ascii="Arial" w:eastAsia="Arial" w:hAnsi="Arial" w:cs="Arial"/>
                <w:lang w:val="da-DK"/>
              </w:rPr>
              <w:t>x</w:t>
            </w:r>
          </w:p>
        </w:tc>
        <w:tc>
          <w:tcPr>
            <w:tcW w:w="1072" w:type="dxa"/>
          </w:tcPr>
          <w:p w14:paraId="2ED55734" w14:textId="77777777" w:rsidR="008C7F7B" w:rsidRPr="00C8437D" w:rsidRDefault="008C7F7B" w:rsidP="00EA5CF7">
            <w:pPr>
              <w:jc w:val="center"/>
              <w:rPr>
                <w:rFonts w:cs="Arial"/>
                <w:lang w:val="da-DK"/>
              </w:rPr>
            </w:pPr>
          </w:p>
        </w:tc>
        <w:tc>
          <w:tcPr>
            <w:tcW w:w="6494" w:type="dxa"/>
            <w:gridSpan w:val="2"/>
          </w:tcPr>
          <w:p w14:paraId="6699A5C8" w14:textId="77777777" w:rsidR="008C7F7B" w:rsidRPr="00561876" w:rsidRDefault="008C7F7B" w:rsidP="00EA5CF7">
            <w:pPr>
              <w:rPr>
                <w:rFonts w:cs="Arial"/>
                <w:lang w:val="da-DK"/>
              </w:rPr>
            </w:pPr>
            <w:r>
              <w:rPr>
                <w:rFonts w:cs="Arial"/>
                <w:lang w:val="da-DK"/>
              </w:rPr>
              <w:t xml:space="preserve">Victoria Lykke </w:t>
            </w:r>
            <w:proofErr w:type="spellStart"/>
            <w:r>
              <w:rPr>
                <w:rFonts w:cs="Arial"/>
                <w:lang w:val="da-DK"/>
              </w:rPr>
              <w:t>Flinsø</w:t>
            </w:r>
            <w:proofErr w:type="spellEnd"/>
            <w:r w:rsidRPr="00561876">
              <w:rPr>
                <w:rFonts w:cs="Arial"/>
                <w:lang w:val="da-DK"/>
              </w:rPr>
              <w:t>, religiøse</w:t>
            </w:r>
          </w:p>
        </w:tc>
      </w:tr>
      <w:tr w:rsidR="008C7F7B" w:rsidRPr="008C7F7B" w14:paraId="1C0A0885" w14:textId="77777777" w:rsidTr="3421534C">
        <w:tc>
          <w:tcPr>
            <w:tcW w:w="1196" w:type="dxa"/>
            <w:vMerge/>
          </w:tcPr>
          <w:p w14:paraId="5B69B9D8" w14:textId="77777777" w:rsidR="008C7F7B" w:rsidRPr="008C7F7B" w:rsidRDefault="008C7F7B" w:rsidP="00EA5CF7">
            <w:pPr>
              <w:rPr>
                <w:rFonts w:cs="Arial"/>
                <w:lang w:val="da-DK"/>
              </w:rPr>
            </w:pPr>
          </w:p>
        </w:tc>
        <w:tc>
          <w:tcPr>
            <w:tcW w:w="804" w:type="dxa"/>
          </w:tcPr>
          <w:p w14:paraId="6CBDA071" w14:textId="6DC0A645" w:rsidR="008C7F7B" w:rsidRPr="00C8437D" w:rsidRDefault="008C7F7B" w:rsidP="3421534C">
            <w:pPr>
              <w:jc w:val="center"/>
              <w:rPr>
                <w:rFonts w:ascii="Arial" w:eastAsia="Arial" w:hAnsi="Arial" w:cs="Arial"/>
                <w:lang w:val="da-DK"/>
              </w:rPr>
            </w:pPr>
            <w:r w:rsidRPr="3421534C">
              <w:rPr>
                <w:rFonts w:ascii="Arial" w:eastAsia="Arial" w:hAnsi="Arial" w:cs="Arial"/>
                <w:lang w:val="da-DK"/>
              </w:rPr>
              <w:t>x</w:t>
            </w:r>
          </w:p>
        </w:tc>
        <w:tc>
          <w:tcPr>
            <w:tcW w:w="925" w:type="dxa"/>
          </w:tcPr>
          <w:p w14:paraId="57F1FFC6" w14:textId="77777777" w:rsidR="008C7F7B" w:rsidRPr="00C8437D" w:rsidRDefault="008C7F7B" w:rsidP="00EA5CF7">
            <w:pPr>
              <w:rPr>
                <w:rFonts w:cs="Arial"/>
                <w:lang w:val="da-DK"/>
              </w:rPr>
            </w:pPr>
          </w:p>
        </w:tc>
        <w:tc>
          <w:tcPr>
            <w:tcW w:w="1072" w:type="dxa"/>
          </w:tcPr>
          <w:p w14:paraId="2624E1BF" w14:textId="77777777" w:rsidR="008C7F7B" w:rsidRPr="00C8437D" w:rsidRDefault="008C7F7B" w:rsidP="00EA5CF7">
            <w:pPr>
              <w:jc w:val="center"/>
              <w:rPr>
                <w:rFonts w:cs="Arial"/>
                <w:lang w:val="da-DK"/>
              </w:rPr>
            </w:pPr>
          </w:p>
        </w:tc>
        <w:tc>
          <w:tcPr>
            <w:tcW w:w="6494" w:type="dxa"/>
            <w:gridSpan w:val="2"/>
          </w:tcPr>
          <w:p w14:paraId="3D82819C" w14:textId="77777777" w:rsidR="008C7F7B" w:rsidRPr="00C8437D" w:rsidRDefault="008C7F7B" w:rsidP="00EA5CF7">
            <w:pPr>
              <w:rPr>
                <w:rFonts w:cs="Arial"/>
                <w:lang w:val="da-DK"/>
              </w:rPr>
            </w:pPr>
            <w:r>
              <w:rPr>
                <w:rFonts w:cs="Arial"/>
                <w:lang w:val="da-DK"/>
              </w:rPr>
              <w:t>Cecilie Møller</w:t>
            </w:r>
            <w:r w:rsidRPr="00C8437D">
              <w:rPr>
                <w:rFonts w:cs="Arial"/>
                <w:lang w:val="da-DK"/>
              </w:rPr>
              <w:t>, mellemfolkelige og internationale</w:t>
            </w:r>
          </w:p>
        </w:tc>
      </w:tr>
      <w:tr w:rsidR="008C7F7B" w:rsidRPr="00561876" w14:paraId="0797469C" w14:textId="77777777" w:rsidTr="3421534C">
        <w:tc>
          <w:tcPr>
            <w:tcW w:w="1196" w:type="dxa"/>
            <w:vMerge/>
          </w:tcPr>
          <w:p w14:paraId="110FB10D" w14:textId="77777777" w:rsidR="008C7F7B" w:rsidRPr="008C7F7B" w:rsidRDefault="008C7F7B" w:rsidP="00EA5CF7">
            <w:pPr>
              <w:rPr>
                <w:rFonts w:cs="Arial"/>
                <w:lang w:val="da-DK"/>
              </w:rPr>
            </w:pPr>
          </w:p>
        </w:tc>
        <w:tc>
          <w:tcPr>
            <w:tcW w:w="804" w:type="dxa"/>
          </w:tcPr>
          <w:p w14:paraId="10AF0999" w14:textId="77777777" w:rsidR="008C7F7B" w:rsidRPr="00C8437D" w:rsidRDefault="008C7F7B" w:rsidP="00EA5CF7">
            <w:pPr>
              <w:jc w:val="center"/>
              <w:rPr>
                <w:rFonts w:cs="Arial"/>
                <w:lang w:val="da-DK"/>
              </w:rPr>
            </w:pPr>
          </w:p>
        </w:tc>
        <w:tc>
          <w:tcPr>
            <w:tcW w:w="925" w:type="dxa"/>
          </w:tcPr>
          <w:p w14:paraId="51712785" w14:textId="1B0369BF" w:rsidR="008C7F7B" w:rsidRPr="00C8437D" w:rsidRDefault="008C7F7B" w:rsidP="3421534C">
            <w:pPr>
              <w:rPr>
                <w:rFonts w:ascii="Arial" w:eastAsia="Arial" w:hAnsi="Arial" w:cs="Arial"/>
                <w:lang w:val="da-DK"/>
              </w:rPr>
            </w:pPr>
            <w:r w:rsidRPr="3421534C">
              <w:rPr>
                <w:rFonts w:ascii="Arial" w:eastAsia="Arial" w:hAnsi="Arial" w:cs="Arial"/>
                <w:lang w:val="da-DK"/>
              </w:rPr>
              <w:t xml:space="preserve">     x</w:t>
            </w:r>
          </w:p>
        </w:tc>
        <w:tc>
          <w:tcPr>
            <w:tcW w:w="1072" w:type="dxa"/>
          </w:tcPr>
          <w:p w14:paraId="122F5A61" w14:textId="77777777" w:rsidR="008C7F7B" w:rsidRPr="00C8437D" w:rsidRDefault="008C7F7B" w:rsidP="00EA5CF7">
            <w:pPr>
              <w:jc w:val="center"/>
              <w:rPr>
                <w:rFonts w:cs="Arial"/>
                <w:lang w:val="da-DK"/>
              </w:rPr>
            </w:pPr>
          </w:p>
        </w:tc>
        <w:tc>
          <w:tcPr>
            <w:tcW w:w="6494" w:type="dxa"/>
            <w:gridSpan w:val="2"/>
          </w:tcPr>
          <w:p w14:paraId="1D852F65" w14:textId="77777777" w:rsidR="008C7F7B" w:rsidRPr="00561876" w:rsidRDefault="008C7F7B" w:rsidP="00EA5CF7">
            <w:pPr>
              <w:rPr>
                <w:rFonts w:cs="Arial"/>
                <w:lang w:val="da-DK"/>
              </w:rPr>
            </w:pPr>
            <w:r>
              <w:rPr>
                <w:rFonts w:cs="Arial"/>
                <w:lang w:val="da-DK"/>
              </w:rPr>
              <w:t>Janneke Pedersen</w:t>
            </w:r>
            <w:r w:rsidRPr="00561876">
              <w:rPr>
                <w:rFonts w:cs="Arial"/>
                <w:lang w:val="da-DK"/>
              </w:rPr>
              <w:t>, øvrige</w:t>
            </w:r>
          </w:p>
        </w:tc>
      </w:tr>
      <w:tr w:rsidR="008C7F7B" w:rsidRPr="00561876" w14:paraId="2821062B" w14:textId="77777777" w:rsidTr="3421534C">
        <w:tc>
          <w:tcPr>
            <w:tcW w:w="1196" w:type="dxa"/>
            <w:vMerge/>
          </w:tcPr>
          <w:p w14:paraId="43F40C7A" w14:textId="77777777" w:rsidR="008C7F7B" w:rsidRPr="008C7F7B" w:rsidRDefault="008C7F7B" w:rsidP="00EA5CF7">
            <w:pPr>
              <w:rPr>
                <w:rFonts w:cs="Arial"/>
                <w:lang w:val="da-DK"/>
              </w:rPr>
            </w:pPr>
          </w:p>
        </w:tc>
        <w:tc>
          <w:tcPr>
            <w:tcW w:w="804" w:type="dxa"/>
          </w:tcPr>
          <w:p w14:paraId="1093DC9A" w14:textId="77777777" w:rsidR="008C7F7B" w:rsidRPr="00C8437D" w:rsidRDefault="008C7F7B" w:rsidP="00EA5CF7">
            <w:pPr>
              <w:jc w:val="center"/>
              <w:rPr>
                <w:rFonts w:cs="Arial"/>
                <w:lang w:val="da-DK"/>
              </w:rPr>
            </w:pPr>
          </w:p>
        </w:tc>
        <w:tc>
          <w:tcPr>
            <w:tcW w:w="925" w:type="dxa"/>
          </w:tcPr>
          <w:p w14:paraId="38988B10" w14:textId="38BDB311" w:rsidR="008C7F7B" w:rsidRPr="00C8437D" w:rsidRDefault="008C7F7B" w:rsidP="3421534C">
            <w:pPr>
              <w:rPr>
                <w:rFonts w:ascii="Arial" w:eastAsia="Arial" w:hAnsi="Arial" w:cs="Arial"/>
                <w:lang w:val="da-DK"/>
              </w:rPr>
            </w:pPr>
            <w:r w:rsidRPr="3421534C">
              <w:rPr>
                <w:rFonts w:ascii="Arial" w:eastAsia="Arial" w:hAnsi="Arial" w:cs="Arial"/>
                <w:lang w:val="da-DK"/>
              </w:rPr>
              <w:t xml:space="preserve">     x</w:t>
            </w:r>
          </w:p>
        </w:tc>
        <w:tc>
          <w:tcPr>
            <w:tcW w:w="1072" w:type="dxa"/>
          </w:tcPr>
          <w:p w14:paraId="3EC4B854" w14:textId="77777777" w:rsidR="008C7F7B" w:rsidRPr="00C8437D" w:rsidRDefault="008C7F7B" w:rsidP="00EA5CF7">
            <w:pPr>
              <w:jc w:val="center"/>
              <w:rPr>
                <w:rFonts w:cs="Arial"/>
                <w:lang w:val="da-DK"/>
              </w:rPr>
            </w:pPr>
          </w:p>
        </w:tc>
        <w:tc>
          <w:tcPr>
            <w:tcW w:w="6494" w:type="dxa"/>
            <w:gridSpan w:val="2"/>
          </w:tcPr>
          <w:p w14:paraId="08C7EE56" w14:textId="77777777" w:rsidR="008C7F7B" w:rsidRDefault="008C7F7B" w:rsidP="00EA5CF7">
            <w:pPr>
              <w:rPr>
                <w:rFonts w:cs="Arial"/>
                <w:lang w:val="da-DK"/>
              </w:rPr>
            </w:pPr>
            <w:r>
              <w:rPr>
                <w:rFonts w:cs="Arial"/>
                <w:lang w:val="da-DK"/>
              </w:rPr>
              <w:t>Sara Springborg, sekretariatsleder</w:t>
            </w:r>
          </w:p>
        </w:tc>
      </w:tr>
      <w:tr w:rsidR="008C7F7B" w:rsidRPr="00C8437D" w14:paraId="3EDB713E" w14:textId="77777777" w:rsidTr="3421534C">
        <w:tc>
          <w:tcPr>
            <w:tcW w:w="1196" w:type="dxa"/>
            <w:vMerge/>
          </w:tcPr>
          <w:p w14:paraId="634C1897" w14:textId="77777777" w:rsidR="008C7F7B" w:rsidRPr="008C7F7B" w:rsidRDefault="008C7F7B" w:rsidP="00EA5CF7">
            <w:pPr>
              <w:rPr>
                <w:rFonts w:cs="Arial"/>
              </w:rPr>
            </w:pPr>
          </w:p>
        </w:tc>
        <w:tc>
          <w:tcPr>
            <w:tcW w:w="804" w:type="dxa"/>
          </w:tcPr>
          <w:p w14:paraId="1F37419A" w14:textId="00E27CCC" w:rsidR="008C7F7B" w:rsidRPr="00C8437D" w:rsidRDefault="008C7F7B" w:rsidP="3421534C">
            <w:pPr>
              <w:jc w:val="center"/>
              <w:rPr>
                <w:rFonts w:ascii="Arial" w:eastAsia="Arial" w:hAnsi="Arial" w:cs="Arial"/>
              </w:rPr>
            </w:pPr>
            <w:r w:rsidRPr="3421534C">
              <w:rPr>
                <w:rFonts w:ascii="Arial" w:eastAsia="Arial" w:hAnsi="Arial" w:cs="Arial"/>
              </w:rPr>
              <w:t>x</w:t>
            </w:r>
          </w:p>
        </w:tc>
        <w:tc>
          <w:tcPr>
            <w:tcW w:w="925" w:type="dxa"/>
          </w:tcPr>
          <w:p w14:paraId="43D807F7" w14:textId="77777777" w:rsidR="008C7F7B" w:rsidRPr="00C8437D" w:rsidRDefault="008C7F7B" w:rsidP="00EA5CF7">
            <w:pPr>
              <w:rPr>
                <w:rFonts w:cs="Arial"/>
              </w:rPr>
            </w:pPr>
          </w:p>
        </w:tc>
        <w:tc>
          <w:tcPr>
            <w:tcW w:w="1072" w:type="dxa"/>
          </w:tcPr>
          <w:p w14:paraId="029F1C2D" w14:textId="77777777" w:rsidR="008C7F7B" w:rsidRPr="00C8437D" w:rsidRDefault="008C7F7B" w:rsidP="00EA5CF7">
            <w:pPr>
              <w:jc w:val="center"/>
              <w:rPr>
                <w:rFonts w:cs="Arial"/>
              </w:rPr>
            </w:pPr>
          </w:p>
        </w:tc>
        <w:tc>
          <w:tcPr>
            <w:tcW w:w="6494" w:type="dxa"/>
            <w:gridSpan w:val="2"/>
          </w:tcPr>
          <w:p w14:paraId="06BEBF29" w14:textId="0B4C7856" w:rsidR="008C7F7B" w:rsidRPr="008C7F7B" w:rsidRDefault="008C7F7B" w:rsidP="3421534C">
            <w:pPr>
              <w:rPr>
                <w:rFonts w:cs="Arial"/>
                <w:lang w:val="da-DK"/>
              </w:rPr>
            </w:pPr>
            <w:r w:rsidRPr="008C7F7B">
              <w:rPr>
                <w:rFonts w:cs="Arial"/>
                <w:lang w:val="da-DK"/>
              </w:rPr>
              <w:t>Søren Bjerre, studentermedhjælp</w:t>
            </w:r>
          </w:p>
        </w:tc>
      </w:tr>
      <w:tr w:rsidR="008C7F7B" w:rsidRPr="008C7F7B" w14:paraId="05ACFB8C" w14:textId="77777777" w:rsidTr="3421534C">
        <w:tc>
          <w:tcPr>
            <w:tcW w:w="1196" w:type="dxa"/>
            <w:vMerge/>
          </w:tcPr>
          <w:p w14:paraId="590AAE98" w14:textId="77777777" w:rsidR="008C7F7B" w:rsidRPr="008C7F7B" w:rsidRDefault="008C7F7B" w:rsidP="00EA5CF7">
            <w:pPr>
              <w:rPr>
                <w:rFonts w:cs="Arial"/>
              </w:rPr>
            </w:pPr>
          </w:p>
        </w:tc>
        <w:tc>
          <w:tcPr>
            <w:tcW w:w="804" w:type="dxa"/>
          </w:tcPr>
          <w:p w14:paraId="09D8DACF" w14:textId="77777777" w:rsidR="008C7F7B" w:rsidRPr="3421534C" w:rsidRDefault="008C7F7B" w:rsidP="3421534C">
            <w:pPr>
              <w:jc w:val="center"/>
              <w:rPr>
                <w:rFonts w:ascii="Arial" w:eastAsia="Arial" w:hAnsi="Arial" w:cs="Arial"/>
              </w:rPr>
            </w:pPr>
          </w:p>
        </w:tc>
        <w:tc>
          <w:tcPr>
            <w:tcW w:w="925" w:type="dxa"/>
          </w:tcPr>
          <w:p w14:paraId="5F4EE5A7" w14:textId="36EC1D83" w:rsidR="008C7F7B" w:rsidRPr="00C8437D" w:rsidRDefault="008C7F7B" w:rsidP="00EA5CF7">
            <w:pPr>
              <w:rPr>
                <w:rFonts w:cs="Arial"/>
              </w:rPr>
            </w:pPr>
            <w:r>
              <w:rPr>
                <w:rFonts w:cs="Arial"/>
              </w:rPr>
              <w:t xml:space="preserve">      x</w:t>
            </w:r>
          </w:p>
        </w:tc>
        <w:tc>
          <w:tcPr>
            <w:tcW w:w="1072" w:type="dxa"/>
          </w:tcPr>
          <w:p w14:paraId="70CD292F" w14:textId="77777777" w:rsidR="008C7F7B" w:rsidRPr="00C8437D" w:rsidRDefault="008C7F7B" w:rsidP="00EA5CF7">
            <w:pPr>
              <w:jc w:val="center"/>
              <w:rPr>
                <w:rFonts w:cs="Arial"/>
              </w:rPr>
            </w:pPr>
          </w:p>
        </w:tc>
        <w:tc>
          <w:tcPr>
            <w:tcW w:w="6494" w:type="dxa"/>
            <w:gridSpan w:val="2"/>
          </w:tcPr>
          <w:p w14:paraId="09B1D109" w14:textId="4F5511E9" w:rsidR="008C7F7B" w:rsidRPr="008C7F7B" w:rsidRDefault="008C7F7B" w:rsidP="3421534C">
            <w:pPr>
              <w:rPr>
                <w:rFonts w:cs="Arial"/>
                <w:lang w:val="da-DK"/>
              </w:rPr>
            </w:pPr>
            <w:r>
              <w:rPr>
                <w:rFonts w:cs="Arial"/>
                <w:lang w:val="da-DK"/>
              </w:rPr>
              <w:t>Kim Ri</w:t>
            </w:r>
            <w:r w:rsidRPr="008C7F7B">
              <w:rPr>
                <w:rFonts w:cs="Arial"/>
                <w:lang w:val="da-DK"/>
              </w:rPr>
              <w:t>sbjerg Madsen, Folkeoplysningsudvalget</w:t>
            </w:r>
            <w:r>
              <w:rPr>
                <w:rFonts w:cs="Arial"/>
                <w:lang w:val="da-DK"/>
              </w:rPr>
              <w:t xml:space="preserve"> (deltog i pkt. 2.2)</w:t>
            </w:r>
          </w:p>
        </w:tc>
      </w:tr>
      <w:tr w:rsidR="008C7F7B" w:rsidRPr="008C7F7B" w14:paraId="2E02B2FA" w14:textId="77777777" w:rsidTr="3421534C">
        <w:tc>
          <w:tcPr>
            <w:tcW w:w="1196" w:type="dxa"/>
            <w:vMerge/>
          </w:tcPr>
          <w:p w14:paraId="3BF88601" w14:textId="77777777" w:rsidR="008C7F7B" w:rsidRPr="008C7F7B" w:rsidRDefault="008C7F7B" w:rsidP="00EA5CF7">
            <w:pPr>
              <w:rPr>
                <w:rFonts w:cs="Arial"/>
                <w:lang w:val="da-DK"/>
              </w:rPr>
            </w:pPr>
          </w:p>
        </w:tc>
        <w:tc>
          <w:tcPr>
            <w:tcW w:w="804" w:type="dxa"/>
          </w:tcPr>
          <w:p w14:paraId="4839976D" w14:textId="77777777" w:rsidR="008C7F7B" w:rsidRPr="008C7F7B" w:rsidRDefault="008C7F7B" w:rsidP="3421534C">
            <w:pPr>
              <w:jc w:val="center"/>
              <w:rPr>
                <w:rFonts w:ascii="Arial" w:eastAsia="Arial" w:hAnsi="Arial" w:cs="Arial"/>
                <w:lang w:val="da-DK"/>
              </w:rPr>
            </w:pPr>
          </w:p>
        </w:tc>
        <w:tc>
          <w:tcPr>
            <w:tcW w:w="925" w:type="dxa"/>
          </w:tcPr>
          <w:p w14:paraId="6472F9E0" w14:textId="76D30CC4" w:rsidR="008C7F7B" w:rsidRPr="008C7F7B" w:rsidRDefault="008C7F7B" w:rsidP="00EA5CF7">
            <w:pPr>
              <w:rPr>
                <w:rFonts w:cs="Arial"/>
                <w:lang w:val="da-DK"/>
              </w:rPr>
            </w:pPr>
            <w:r>
              <w:rPr>
                <w:rFonts w:cs="Arial"/>
                <w:lang w:val="da-DK"/>
              </w:rPr>
              <w:t xml:space="preserve">     x</w:t>
            </w:r>
          </w:p>
        </w:tc>
        <w:tc>
          <w:tcPr>
            <w:tcW w:w="1072" w:type="dxa"/>
          </w:tcPr>
          <w:p w14:paraId="29E8F8F1" w14:textId="77777777" w:rsidR="008C7F7B" w:rsidRPr="008C7F7B" w:rsidRDefault="008C7F7B" w:rsidP="00EA5CF7">
            <w:pPr>
              <w:jc w:val="center"/>
              <w:rPr>
                <w:rFonts w:cs="Arial"/>
                <w:lang w:val="da-DK"/>
              </w:rPr>
            </w:pPr>
          </w:p>
        </w:tc>
        <w:tc>
          <w:tcPr>
            <w:tcW w:w="6494" w:type="dxa"/>
            <w:gridSpan w:val="2"/>
          </w:tcPr>
          <w:p w14:paraId="69A304F9" w14:textId="3976EFFA" w:rsidR="008C7F7B" w:rsidRPr="008C7F7B" w:rsidRDefault="008C7F7B" w:rsidP="3421534C">
            <w:pPr>
              <w:rPr>
                <w:rFonts w:cs="Arial"/>
                <w:lang w:val="da-DK"/>
              </w:rPr>
            </w:pPr>
            <w:r w:rsidRPr="008C7F7B">
              <w:rPr>
                <w:rFonts w:cs="Arial"/>
                <w:lang w:val="da-DK"/>
              </w:rPr>
              <w:t>Bent Sejersen, Folkeoplysningsudvalget</w:t>
            </w:r>
            <w:r>
              <w:rPr>
                <w:rFonts w:cs="Arial"/>
                <w:lang w:val="da-DK"/>
              </w:rPr>
              <w:t xml:space="preserve"> (deltog i pkt. 2.2)</w:t>
            </w:r>
          </w:p>
        </w:tc>
      </w:tr>
      <w:tr w:rsidR="00CA3364" w:rsidRPr="008C7F7B" w14:paraId="35310832" w14:textId="77777777" w:rsidTr="3421534C">
        <w:tc>
          <w:tcPr>
            <w:tcW w:w="1196" w:type="dxa"/>
          </w:tcPr>
          <w:p w14:paraId="010185E5" w14:textId="77777777" w:rsidR="00CA3364" w:rsidRPr="00C8437D" w:rsidRDefault="00CA3364" w:rsidP="00EA5CF7">
            <w:pPr>
              <w:rPr>
                <w:rFonts w:cs="Arial"/>
                <w:b/>
                <w:lang w:val="da-DK"/>
              </w:rPr>
            </w:pPr>
            <w:r w:rsidRPr="00C8437D">
              <w:rPr>
                <w:rFonts w:cs="Arial"/>
                <w:b/>
                <w:lang w:val="da-DK"/>
              </w:rPr>
              <w:t>Bilag</w:t>
            </w:r>
          </w:p>
        </w:tc>
        <w:tc>
          <w:tcPr>
            <w:tcW w:w="9295" w:type="dxa"/>
            <w:gridSpan w:val="5"/>
          </w:tcPr>
          <w:p w14:paraId="5638C644" w14:textId="77777777" w:rsidR="003C5A67" w:rsidRDefault="003C5A67" w:rsidP="003C5A67">
            <w:pPr>
              <w:rPr>
                <w:rFonts w:cs="Arial"/>
                <w:lang w:val="da-DK"/>
              </w:rPr>
            </w:pPr>
            <w:r>
              <w:rPr>
                <w:rFonts w:cs="Arial"/>
                <w:lang w:val="da-DK"/>
              </w:rPr>
              <w:t>2.2 Proces for sport- og fritidspolitik (vedtaget af Kulturudvalget)</w:t>
            </w:r>
          </w:p>
          <w:p w14:paraId="3A3D37F3" w14:textId="77777777" w:rsidR="002004C8" w:rsidRDefault="00BD2436" w:rsidP="00EA5CF7">
            <w:pPr>
              <w:rPr>
                <w:rFonts w:cs="Arial"/>
                <w:lang w:val="da-DK"/>
              </w:rPr>
            </w:pPr>
            <w:r>
              <w:rPr>
                <w:rFonts w:cs="Arial"/>
                <w:lang w:val="da-DK"/>
              </w:rPr>
              <w:t xml:space="preserve">2.4 </w:t>
            </w:r>
            <w:r w:rsidR="00B52E4E">
              <w:rPr>
                <w:rFonts w:cs="Arial"/>
                <w:lang w:val="da-DK"/>
              </w:rPr>
              <w:t>Retningslinjer for særligt dyrt materiel</w:t>
            </w:r>
          </w:p>
          <w:p w14:paraId="07E168F8" w14:textId="77777777" w:rsidR="00B52E4E" w:rsidRDefault="00BD2436" w:rsidP="00EA5CF7">
            <w:pPr>
              <w:rPr>
                <w:rFonts w:cs="Arial"/>
                <w:lang w:val="da-DK"/>
              </w:rPr>
            </w:pPr>
            <w:r>
              <w:rPr>
                <w:rFonts w:cs="Arial"/>
                <w:lang w:val="da-DK"/>
              </w:rPr>
              <w:t xml:space="preserve">2.7 </w:t>
            </w:r>
            <w:r w:rsidR="00B52E4E">
              <w:rPr>
                <w:rFonts w:cs="Arial"/>
                <w:lang w:val="da-DK"/>
              </w:rPr>
              <w:t>Udkast til arbejdsprogram</w:t>
            </w:r>
          </w:p>
          <w:p w14:paraId="386D059E" w14:textId="77777777" w:rsidR="00B52E4E" w:rsidRDefault="00BD2436" w:rsidP="00EA5CF7">
            <w:pPr>
              <w:rPr>
                <w:rFonts w:cs="Arial"/>
                <w:lang w:val="da-DK"/>
              </w:rPr>
            </w:pPr>
            <w:r>
              <w:rPr>
                <w:rFonts w:cs="Arial"/>
                <w:lang w:val="da-DK"/>
              </w:rPr>
              <w:t xml:space="preserve">2.8 </w:t>
            </w:r>
            <w:r w:rsidR="00B52E4E">
              <w:rPr>
                <w:rFonts w:cs="Arial"/>
                <w:lang w:val="da-DK"/>
              </w:rPr>
              <w:t>Udkast til styrelsens beretning</w:t>
            </w:r>
          </w:p>
          <w:p w14:paraId="3CFF19D9" w14:textId="77777777" w:rsidR="008A740E" w:rsidRPr="00C8437D" w:rsidRDefault="008A740E" w:rsidP="00EA5CF7">
            <w:pPr>
              <w:rPr>
                <w:rFonts w:cs="Arial"/>
                <w:lang w:val="da-DK"/>
              </w:rPr>
            </w:pPr>
            <w:r>
              <w:rPr>
                <w:rFonts w:cs="Arial"/>
                <w:lang w:val="da-DK"/>
              </w:rPr>
              <w:t>2.9 Ansøgning fra DFUNK + vedtægter</w:t>
            </w:r>
          </w:p>
        </w:tc>
      </w:tr>
    </w:tbl>
    <w:p w14:paraId="2764B5DF" w14:textId="77777777" w:rsidR="002611E0" w:rsidRDefault="002611E0" w:rsidP="00EA5CF7">
      <w:pPr>
        <w:rPr>
          <w:color w:val="auto"/>
          <w:lang w:val="da-DK"/>
        </w:rPr>
      </w:pPr>
    </w:p>
    <w:p w14:paraId="208AFF40" w14:textId="77777777" w:rsidR="00232AA9" w:rsidRPr="002611E0" w:rsidRDefault="00232AA9" w:rsidP="00EA5CF7">
      <w:pPr>
        <w:rPr>
          <w:color w:val="1F497D" w:themeColor="text2"/>
          <w:lang w:val="da-DK"/>
        </w:rPr>
      </w:pPr>
    </w:p>
    <w:p w14:paraId="00FEE1DB" w14:textId="77777777" w:rsidR="0082174D" w:rsidRPr="00C8437D" w:rsidRDefault="00CA3364" w:rsidP="00EA5CF7">
      <w:pPr>
        <w:pStyle w:val="Listeafsnit"/>
        <w:numPr>
          <w:ilvl w:val="0"/>
          <w:numId w:val="3"/>
        </w:numPr>
        <w:spacing w:after="0" w:line="240" w:lineRule="auto"/>
        <w:rPr>
          <w:b/>
          <w:color w:val="1F497D" w:themeColor="text2"/>
          <w:u w:val="single"/>
        </w:rPr>
      </w:pPr>
      <w:r w:rsidRPr="00C8437D">
        <w:rPr>
          <w:b/>
          <w:color w:val="1F497D" w:themeColor="text2"/>
          <w:u w:val="single"/>
        </w:rPr>
        <w:t>Formalia</w:t>
      </w:r>
    </w:p>
    <w:p w14:paraId="52FEE39D" w14:textId="77777777" w:rsidR="0082174D" w:rsidRPr="00F950CF" w:rsidRDefault="00CA3364" w:rsidP="00EA5CF7">
      <w:pPr>
        <w:pStyle w:val="Listeafsnit"/>
        <w:numPr>
          <w:ilvl w:val="1"/>
          <w:numId w:val="3"/>
        </w:numPr>
        <w:spacing w:after="0" w:line="240" w:lineRule="auto"/>
        <w:rPr>
          <w:b/>
          <w:color w:val="1F497D" w:themeColor="text2"/>
        </w:rPr>
      </w:pPr>
      <w:r w:rsidRPr="00C8437D">
        <w:rPr>
          <w:b/>
        </w:rPr>
        <w:t>Godkendelse af dagsorden</w:t>
      </w:r>
    </w:p>
    <w:p w14:paraId="7FD58D99" w14:textId="77777777" w:rsidR="00A9370E" w:rsidRPr="00A9370E" w:rsidRDefault="00A9370E" w:rsidP="00EA5CF7">
      <w:pPr>
        <w:ind w:left="360"/>
        <w:rPr>
          <w:color w:val="auto"/>
          <w:u w:val="single"/>
          <w:lang w:val="da-DK"/>
        </w:rPr>
      </w:pPr>
      <w:r w:rsidRPr="00A9370E">
        <w:rPr>
          <w:color w:val="auto"/>
          <w:u w:val="single"/>
          <w:lang w:val="da-DK"/>
        </w:rPr>
        <w:t>Indstilling:</w:t>
      </w:r>
    </w:p>
    <w:p w14:paraId="1487293D" w14:textId="77777777" w:rsidR="002611E0" w:rsidRDefault="00F950CF" w:rsidP="00EA5CF7">
      <w:pPr>
        <w:ind w:left="360"/>
        <w:rPr>
          <w:color w:val="auto"/>
          <w:lang w:val="da-DK"/>
        </w:rPr>
      </w:pPr>
      <w:r w:rsidRPr="00F950CF">
        <w:rPr>
          <w:color w:val="auto"/>
          <w:lang w:val="da-DK"/>
        </w:rPr>
        <w:t xml:space="preserve">Styrelsen </w:t>
      </w:r>
      <w:r w:rsidR="00A9370E">
        <w:rPr>
          <w:color w:val="auto"/>
          <w:lang w:val="da-DK"/>
        </w:rPr>
        <w:t>godkender dagsordenen.</w:t>
      </w:r>
    </w:p>
    <w:p w14:paraId="65EA3EC2" w14:textId="77777777" w:rsidR="00AC1DAE" w:rsidRDefault="00AC1DAE" w:rsidP="00EA5CF7">
      <w:pPr>
        <w:ind w:left="360"/>
        <w:rPr>
          <w:color w:val="auto"/>
          <w:u w:val="single"/>
          <w:lang w:val="da-DK"/>
        </w:rPr>
      </w:pPr>
      <w:r w:rsidRPr="00AC1DAE">
        <w:rPr>
          <w:color w:val="auto"/>
          <w:u w:val="single"/>
          <w:lang w:val="da-DK"/>
        </w:rPr>
        <w:t>Referat:</w:t>
      </w:r>
    </w:p>
    <w:p w14:paraId="1C3C0F12" w14:textId="72B63B71" w:rsidR="00AC1DAE" w:rsidRPr="00C064C7" w:rsidRDefault="00C064C7" w:rsidP="00EA5CF7">
      <w:pPr>
        <w:ind w:left="360"/>
        <w:rPr>
          <w:color w:val="auto"/>
          <w:lang w:val="da-DK"/>
        </w:rPr>
      </w:pPr>
      <w:r w:rsidRPr="00C064C7">
        <w:rPr>
          <w:color w:val="auto"/>
          <w:lang w:val="da-DK"/>
        </w:rPr>
        <w:t>Godkendt</w:t>
      </w:r>
    </w:p>
    <w:p w14:paraId="76B0E073" w14:textId="77777777" w:rsidR="00903DF4" w:rsidRPr="00C8437D" w:rsidRDefault="00903DF4" w:rsidP="00EA5CF7">
      <w:pPr>
        <w:pStyle w:val="Body1"/>
        <w:rPr>
          <w:rFonts w:asciiTheme="minorHAnsi" w:hAnsiTheme="minorHAnsi"/>
          <w:sz w:val="22"/>
          <w:szCs w:val="22"/>
        </w:rPr>
      </w:pPr>
    </w:p>
    <w:p w14:paraId="11830A01" w14:textId="77777777" w:rsidR="00CA3364" w:rsidRPr="00C8437D" w:rsidRDefault="00CA3364" w:rsidP="00EA5CF7">
      <w:pPr>
        <w:pStyle w:val="Listeafsnit"/>
        <w:numPr>
          <w:ilvl w:val="0"/>
          <w:numId w:val="3"/>
        </w:numPr>
        <w:spacing w:after="0" w:line="240" w:lineRule="auto"/>
        <w:rPr>
          <w:b/>
          <w:color w:val="1F497D" w:themeColor="text2"/>
          <w:u w:val="single"/>
        </w:rPr>
      </w:pPr>
      <w:r w:rsidRPr="00C8437D">
        <w:rPr>
          <w:b/>
          <w:color w:val="1F497D" w:themeColor="text2"/>
          <w:u w:val="single"/>
        </w:rPr>
        <w:t>Orientering</w:t>
      </w:r>
    </w:p>
    <w:p w14:paraId="6D68BEE1" w14:textId="77777777" w:rsidR="00CA3364" w:rsidRPr="00C8437D" w:rsidRDefault="00CA3364" w:rsidP="00EA5CF7">
      <w:pPr>
        <w:pStyle w:val="Listeafsnit"/>
        <w:numPr>
          <w:ilvl w:val="1"/>
          <w:numId w:val="3"/>
        </w:numPr>
        <w:spacing w:after="0" w:line="240" w:lineRule="auto"/>
        <w:rPr>
          <w:b/>
          <w:color w:val="1F497D" w:themeColor="text2"/>
          <w:u w:val="single"/>
        </w:rPr>
      </w:pPr>
      <w:r w:rsidRPr="00C8437D">
        <w:rPr>
          <w:rFonts w:eastAsia="Arial Unicode MS"/>
          <w:b/>
          <w:color w:val="000000"/>
        </w:rPr>
        <w:t>Orientering: Grupperinger</w:t>
      </w:r>
    </w:p>
    <w:p w14:paraId="62E57EBC" w14:textId="77777777" w:rsidR="00CA3364" w:rsidRPr="00C8437D" w:rsidRDefault="00D23365" w:rsidP="00EA5CF7">
      <w:pPr>
        <w:pStyle w:val="Body1"/>
        <w:ind w:left="360"/>
        <w:rPr>
          <w:rFonts w:asciiTheme="minorHAnsi" w:hAnsiTheme="minorHAnsi"/>
          <w:sz w:val="22"/>
          <w:szCs w:val="22"/>
          <w:u w:val="single"/>
        </w:rPr>
      </w:pPr>
      <w:r w:rsidRPr="00C8437D">
        <w:rPr>
          <w:rFonts w:asciiTheme="minorHAnsi" w:hAnsiTheme="minorHAnsi"/>
          <w:sz w:val="22"/>
          <w:szCs w:val="22"/>
          <w:u w:val="single"/>
        </w:rPr>
        <w:t>Indstilling:</w:t>
      </w:r>
    </w:p>
    <w:p w14:paraId="5B710E01" w14:textId="77777777" w:rsidR="003508B7" w:rsidRDefault="001A279C" w:rsidP="00EA5CF7">
      <w:pPr>
        <w:pStyle w:val="Body1"/>
        <w:ind w:left="360"/>
        <w:rPr>
          <w:rFonts w:asciiTheme="minorHAnsi" w:hAnsiTheme="minorHAnsi"/>
          <w:sz w:val="22"/>
          <w:szCs w:val="22"/>
        </w:rPr>
      </w:pPr>
      <w:r>
        <w:rPr>
          <w:rFonts w:asciiTheme="minorHAnsi" w:hAnsiTheme="minorHAnsi"/>
          <w:sz w:val="22"/>
          <w:szCs w:val="22"/>
        </w:rPr>
        <w:t>Alle</w:t>
      </w:r>
      <w:r w:rsidR="00A9370E">
        <w:rPr>
          <w:rFonts w:asciiTheme="minorHAnsi" w:hAnsiTheme="minorHAnsi"/>
          <w:sz w:val="22"/>
          <w:szCs w:val="22"/>
        </w:rPr>
        <w:t xml:space="preserve"> g</w:t>
      </w:r>
      <w:r w:rsidR="0075606C" w:rsidRPr="00C8437D">
        <w:rPr>
          <w:rFonts w:asciiTheme="minorHAnsi" w:hAnsiTheme="minorHAnsi"/>
          <w:sz w:val="22"/>
          <w:szCs w:val="22"/>
        </w:rPr>
        <w:t>rupperingsrepræsentanterne har mulighed for kort at fortælle om nyt.</w:t>
      </w:r>
    </w:p>
    <w:p w14:paraId="6A89D182" w14:textId="77777777" w:rsidR="00410871" w:rsidRDefault="00410871" w:rsidP="00EA5CF7">
      <w:pPr>
        <w:pStyle w:val="Body1"/>
        <w:ind w:left="360"/>
        <w:rPr>
          <w:rFonts w:asciiTheme="minorHAnsi" w:hAnsiTheme="minorHAnsi"/>
          <w:sz w:val="22"/>
          <w:szCs w:val="22"/>
        </w:rPr>
      </w:pPr>
      <w:r>
        <w:rPr>
          <w:rFonts w:asciiTheme="minorHAnsi" w:hAnsiTheme="minorHAnsi"/>
          <w:sz w:val="22"/>
          <w:szCs w:val="22"/>
        </w:rPr>
        <w:t>Styrelsesmedlemmer og Sara der repræsenterer ÅUF ekstern</w:t>
      </w:r>
      <w:r w:rsidR="003C5A67">
        <w:rPr>
          <w:rFonts w:asciiTheme="minorHAnsi" w:hAnsiTheme="minorHAnsi"/>
          <w:sz w:val="22"/>
          <w:szCs w:val="22"/>
        </w:rPr>
        <w:t>t fortæller om repræsentationer.</w:t>
      </w:r>
    </w:p>
    <w:p w14:paraId="4D668C15" w14:textId="77777777" w:rsidR="003508B7" w:rsidRDefault="3421534C" w:rsidP="00EA5CF7">
      <w:pPr>
        <w:pStyle w:val="Body1"/>
        <w:ind w:left="360"/>
        <w:rPr>
          <w:rFonts w:asciiTheme="minorHAnsi" w:hAnsiTheme="minorHAnsi"/>
          <w:sz w:val="22"/>
          <w:szCs w:val="22"/>
          <w:u w:val="single"/>
        </w:rPr>
      </w:pPr>
      <w:r w:rsidRPr="3421534C">
        <w:rPr>
          <w:rFonts w:asciiTheme="minorHAnsi" w:eastAsiaTheme="minorEastAsia" w:hAnsiTheme="minorHAnsi" w:cstheme="minorBidi"/>
          <w:sz w:val="22"/>
          <w:szCs w:val="22"/>
          <w:u w:val="single"/>
        </w:rPr>
        <w:t>Referat:</w:t>
      </w:r>
    </w:p>
    <w:p w14:paraId="116653A2" w14:textId="2C0F74DE" w:rsidR="3421534C" w:rsidRDefault="3421534C" w:rsidP="3421534C">
      <w:pPr>
        <w:pStyle w:val="Body1"/>
        <w:ind w:left="360"/>
        <w:rPr>
          <w:rFonts w:asciiTheme="minorHAnsi" w:eastAsiaTheme="minorEastAsia" w:hAnsiTheme="minorHAnsi" w:cstheme="minorBidi"/>
          <w:sz w:val="22"/>
          <w:szCs w:val="22"/>
          <w:u w:val="single"/>
        </w:rPr>
      </w:pPr>
      <w:r w:rsidRPr="3421534C">
        <w:rPr>
          <w:rFonts w:asciiTheme="minorHAnsi" w:eastAsiaTheme="minorEastAsia" w:hAnsiTheme="minorHAnsi" w:cstheme="minorBidi"/>
          <w:sz w:val="22"/>
          <w:szCs w:val="22"/>
        </w:rPr>
        <w:t>De politiske ungdomsforeninger: Skolevalg er i gang, og afsluttes med valg d. 2/2. Der bliver mange debatter frem til valget.</w:t>
      </w:r>
    </w:p>
    <w:p w14:paraId="4EA34043" w14:textId="25CE0155" w:rsidR="3421534C" w:rsidRPr="009F43D1" w:rsidRDefault="00C064C7" w:rsidP="3421534C">
      <w:pPr>
        <w:pStyle w:val="Body1"/>
        <w:ind w:left="360"/>
        <w:rPr>
          <w:rFonts w:asciiTheme="minorHAnsi" w:eastAsiaTheme="minorEastAsia" w:hAnsiTheme="minorHAnsi" w:cstheme="minorBidi"/>
          <w:sz w:val="22"/>
          <w:szCs w:val="22"/>
        </w:rPr>
      </w:pPr>
      <w:r w:rsidRPr="009F43D1">
        <w:rPr>
          <w:rFonts w:asciiTheme="minorHAnsi" w:eastAsiaTheme="minorEastAsia" w:hAnsiTheme="minorHAnsi" w:cstheme="minorBidi"/>
          <w:sz w:val="22"/>
          <w:szCs w:val="22"/>
        </w:rPr>
        <w:t xml:space="preserve">Input om repræsentationer tages sammen med pkt. </w:t>
      </w:r>
      <w:r w:rsidR="009F43D1" w:rsidRPr="009F43D1">
        <w:rPr>
          <w:rFonts w:asciiTheme="minorHAnsi" w:eastAsiaTheme="minorEastAsia" w:hAnsiTheme="minorHAnsi" w:cstheme="minorBidi"/>
          <w:sz w:val="22"/>
          <w:szCs w:val="22"/>
        </w:rPr>
        <w:t>2.1</w:t>
      </w:r>
    </w:p>
    <w:p w14:paraId="073B1148" w14:textId="77777777" w:rsidR="00C064C7" w:rsidRDefault="00C064C7" w:rsidP="3421534C">
      <w:pPr>
        <w:pStyle w:val="Body1"/>
        <w:ind w:left="360"/>
        <w:rPr>
          <w:rFonts w:asciiTheme="minorHAnsi" w:eastAsiaTheme="minorEastAsia" w:hAnsiTheme="minorHAnsi" w:cstheme="minorBidi"/>
          <w:sz w:val="22"/>
          <w:szCs w:val="22"/>
          <w:u w:val="single"/>
        </w:rPr>
      </w:pPr>
    </w:p>
    <w:p w14:paraId="3A409835" w14:textId="65B6DB7C" w:rsidR="003508B7" w:rsidRDefault="006B3B95" w:rsidP="00EA5CF7">
      <w:pPr>
        <w:pStyle w:val="Body1"/>
        <w:numPr>
          <w:ilvl w:val="1"/>
          <w:numId w:val="3"/>
        </w:numPr>
        <w:rPr>
          <w:rFonts w:asciiTheme="minorHAnsi" w:hAnsiTheme="minorHAnsi"/>
          <w:b/>
          <w:sz w:val="22"/>
          <w:szCs w:val="22"/>
        </w:rPr>
      </w:pPr>
      <w:r>
        <w:rPr>
          <w:rFonts w:asciiTheme="minorHAnsi" w:hAnsiTheme="minorHAnsi"/>
          <w:b/>
          <w:sz w:val="22"/>
          <w:szCs w:val="22"/>
        </w:rPr>
        <w:t>O</w:t>
      </w:r>
      <w:r w:rsidR="003508B7" w:rsidRPr="003508B7">
        <w:rPr>
          <w:rFonts w:asciiTheme="minorHAnsi" w:hAnsiTheme="minorHAnsi"/>
          <w:b/>
          <w:sz w:val="22"/>
          <w:szCs w:val="22"/>
        </w:rPr>
        <w:t xml:space="preserve">rientering: </w:t>
      </w:r>
      <w:r w:rsidR="003508B7">
        <w:rPr>
          <w:rFonts w:asciiTheme="minorHAnsi" w:hAnsiTheme="minorHAnsi"/>
          <w:b/>
          <w:sz w:val="22"/>
          <w:szCs w:val="22"/>
        </w:rPr>
        <w:t>Medlemsforeningerne</w:t>
      </w:r>
    </w:p>
    <w:p w14:paraId="17B036AA" w14:textId="77777777" w:rsidR="003508B7" w:rsidRDefault="003508B7" w:rsidP="00EA5CF7">
      <w:pPr>
        <w:pStyle w:val="Body1"/>
        <w:ind w:left="360"/>
        <w:rPr>
          <w:rFonts w:asciiTheme="minorHAnsi" w:hAnsiTheme="minorHAnsi"/>
          <w:sz w:val="22"/>
          <w:szCs w:val="22"/>
          <w:u w:val="single"/>
        </w:rPr>
      </w:pPr>
      <w:r>
        <w:rPr>
          <w:rFonts w:asciiTheme="minorHAnsi" w:hAnsiTheme="minorHAnsi"/>
          <w:sz w:val="22"/>
          <w:szCs w:val="22"/>
          <w:u w:val="single"/>
        </w:rPr>
        <w:t>Indstilling:</w:t>
      </w:r>
    </w:p>
    <w:p w14:paraId="158026C1" w14:textId="77777777" w:rsidR="008C7F7B" w:rsidRDefault="3421534C" w:rsidP="00EA5CF7">
      <w:pPr>
        <w:pStyle w:val="Body1"/>
        <w:ind w:left="360"/>
        <w:rPr>
          <w:rFonts w:asciiTheme="minorHAnsi" w:eastAsiaTheme="minorEastAsia" w:hAnsiTheme="minorHAnsi" w:cstheme="minorBidi"/>
          <w:sz w:val="22"/>
          <w:szCs w:val="22"/>
          <w:u w:val="single"/>
        </w:rPr>
      </w:pPr>
      <w:r w:rsidRPr="3421534C">
        <w:rPr>
          <w:rFonts w:asciiTheme="minorHAnsi" w:eastAsiaTheme="minorEastAsia" w:hAnsiTheme="minorHAnsi" w:cstheme="minorBidi"/>
          <w:sz w:val="22"/>
          <w:szCs w:val="22"/>
        </w:rPr>
        <w:t>Sara orienterer om sekretariatets dialog med medlemsforeninger siden sidste møde.</w:t>
      </w:r>
      <w:r w:rsidR="003508B7">
        <w:br/>
      </w:r>
    </w:p>
    <w:p w14:paraId="29CC16F7" w14:textId="4B79AA1E" w:rsidR="0075606C" w:rsidRDefault="3421534C" w:rsidP="00EA5CF7">
      <w:pPr>
        <w:pStyle w:val="Body1"/>
        <w:ind w:left="360"/>
        <w:rPr>
          <w:rFonts w:asciiTheme="minorHAnsi" w:hAnsiTheme="minorHAnsi"/>
          <w:sz w:val="22"/>
          <w:szCs w:val="22"/>
          <w:u w:val="single"/>
        </w:rPr>
      </w:pPr>
      <w:r w:rsidRPr="3421534C">
        <w:rPr>
          <w:rFonts w:asciiTheme="minorHAnsi" w:eastAsiaTheme="minorEastAsia" w:hAnsiTheme="minorHAnsi" w:cstheme="minorBidi"/>
          <w:sz w:val="22"/>
          <w:szCs w:val="22"/>
          <w:u w:val="single"/>
        </w:rPr>
        <w:lastRenderedPageBreak/>
        <w:t>Referat:</w:t>
      </w:r>
    </w:p>
    <w:p w14:paraId="351AA17F" w14:textId="337D8ED7" w:rsidR="00AC1DAE" w:rsidRPr="00AC1DAE" w:rsidRDefault="3421534C" w:rsidP="3421534C">
      <w:pPr>
        <w:pStyle w:val="Body1"/>
        <w:numPr>
          <w:ilvl w:val="0"/>
          <w:numId w:val="2"/>
        </w:numPr>
        <w:rPr>
          <w:rFonts w:asciiTheme="minorHAnsi" w:eastAsiaTheme="minorEastAsia" w:hAnsiTheme="minorHAnsi" w:cstheme="minorBidi"/>
          <w:color w:val="000000" w:themeColor="text1"/>
          <w:sz w:val="22"/>
          <w:szCs w:val="22"/>
          <w:u w:val="single"/>
        </w:rPr>
      </w:pPr>
      <w:r w:rsidRPr="3421534C">
        <w:rPr>
          <w:rFonts w:asciiTheme="minorHAnsi" w:eastAsiaTheme="minorEastAsia" w:hAnsiTheme="minorHAnsi" w:cstheme="minorBidi"/>
          <w:sz w:val="22"/>
          <w:szCs w:val="22"/>
        </w:rPr>
        <w:t xml:space="preserve">DDS 9. gruppe: Er usikre på deres lokalesituation, da de er i kælderen på Brobjergskolen. </w:t>
      </w:r>
      <w:r w:rsidR="008C7F7B">
        <w:rPr>
          <w:rFonts w:asciiTheme="minorHAnsi" w:eastAsiaTheme="minorEastAsia" w:hAnsiTheme="minorHAnsi" w:cstheme="minorBidi"/>
          <w:sz w:val="22"/>
          <w:szCs w:val="22"/>
        </w:rPr>
        <w:t>Sara h</w:t>
      </w:r>
      <w:r w:rsidRPr="3421534C">
        <w:rPr>
          <w:rFonts w:asciiTheme="minorHAnsi" w:eastAsiaTheme="minorEastAsia" w:hAnsiTheme="minorHAnsi" w:cstheme="minorBidi"/>
          <w:sz w:val="22"/>
          <w:szCs w:val="22"/>
        </w:rPr>
        <w:t>ar besø</w:t>
      </w:r>
      <w:r w:rsidR="008C7F7B">
        <w:rPr>
          <w:rFonts w:asciiTheme="minorHAnsi" w:eastAsiaTheme="minorEastAsia" w:hAnsiTheme="minorHAnsi" w:cstheme="minorBidi"/>
          <w:sz w:val="22"/>
          <w:szCs w:val="22"/>
        </w:rPr>
        <w:t>gt dem sammen med Bent Sejersen og er OBS på situationen.</w:t>
      </w:r>
      <w:r w:rsidRPr="3421534C">
        <w:rPr>
          <w:rFonts w:asciiTheme="minorHAnsi" w:eastAsiaTheme="minorEastAsia" w:hAnsiTheme="minorHAnsi" w:cstheme="minorBidi"/>
          <w:sz w:val="22"/>
          <w:szCs w:val="22"/>
        </w:rPr>
        <w:t xml:space="preserve"> </w:t>
      </w:r>
    </w:p>
    <w:p w14:paraId="7455C088" w14:textId="72DD90CA" w:rsidR="3421534C" w:rsidRDefault="3421534C" w:rsidP="3421534C">
      <w:pPr>
        <w:pStyle w:val="Body1"/>
        <w:numPr>
          <w:ilvl w:val="0"/>
          <w:numId w:val="2"/>
        </w:numPr>
        <w:rPr>
          <w:rFonts w:asciiTheme="minorHAnsi" w:eastAsiaTheme="minorEastAsia" w:hAnsiTheme="minorHAnsi" w:cstheme="minorBidi"/>
          <w:color w:val="000000" w:themeColor="text1"/>
          <w:sz w:val="22"/>
          <w:szCs w:val="22"/>
        </w:rPr>
      </w:pPr>
      <w:r w:rsidRPr="3421534C">
        <w:rPr>
          <w:rFonts w:asciiTheme="minorHAnsi" w:eastAsiaTheme="minorEastAsia" w:hAnsiTheme="minorHAnsi" w:cstheme="minorBidi"/>
          <w:sz w:val="22"/>
          <w:szCs w:val="22"/>
        </w:rPr>
        <w:t>Åbyhøj IMU: Har meldt at de stadig gerne vil optages i ÅUF på Årsmødet og betale kontingent for 2016 og 2017</w:t>
      </w:r>
      <w:r w:rsidR="008C7F7B">
        <w:rPr>
          <w:rFonts w:asciiTheme="minorHAnsi" w:eastAsiaTheme="minorEastAsia" w:hAnsiTheme="minorHAnsi" w:cstheme="minorBidi"/>
          <w:sz w:val="22"/>
          <w:szCs w:val="22"/>
        </w:rPr>
        <w:t>.</w:t>
      </w:r>
    </w:p>
    <w:p w14:paraId="117D8E41" w14:textId="30CA9E96" w:rsidR="3421534C" w:rsidRDefault="3421534C" w:rsidP="3421534C">
      <w:pPr>
        <w:pStyle w:val="Body1"/>
        <w:ind w:left="360"/>
        <w:rPr>
          <w:rFonts w:asciiTheme="minorHAnsi" w:eastAsiaTheme="minorEastAsia" w:hAnsiTheme="minorHAnsi" w:cstheme="minorBidi"/>
          <w:sz w:val="22"/>
          <w:szCs w:val="22"/>
        </w:rPr>
      </w:pPr>
    </w:p>
    <w:p w14:paraId="4B893E9C" w14:textId="77777777" w:rsidR="00DD32C8" w:rsidRPr="00DD32C8" w:rsidRDefault="00CA3364" w:rsidP="00EA5CF7">
      <w:pPr>
        <w:pStyle w:val="Listeafsnit"/>
        <w:numPr>
          <w:ilvl w:val="1"/>
          <w:numId w:val="3"/>
        </w:numPr>
        <w:spacing w:after="0" w:line="240" w:lineRule="auto"/>
        <w:rPr>
          <w:b/>
          <w:color w:val="1F497D" w:themeColor="text2"/>
          <w:u w:val="single"/>
        </w:rPr>
      </w:pPr>
      <w:r w:rsidRPr="00C8437D">
        <w:rPr>
          <w:rFonts w:eastAsia="Arial Unicode MS"/>
          <w:b/>
          <w:color w:val="000000"/>
        </w:rPr>
        <w:t>Orientering: Formand/FU</w:t>
      </w:r>
    </w:p>
    <w:p w14:paraId="4762642E" w14:textId="77777777" w:rsidR="00AC1DAE" w:rsidRPr="00AC1DAE" w:rsidRDefault="00AC1DAE" w:rsidP="00EA5CF7">
      <w:pPr>
        <w:ind w:left="360"/>
        <w:rPr>
          <w:rFonts w:eastAsia="Arial Unicode MS"/>
          <w:color w:val="000000"/>
          <w:u w:val="single"/>
          <w:lang w:val="da-DK"/>
        </w:rPr>
      </w:pPr>
      <w:r w:rsidRPr="00AC1DAE">
        <w:rPr>
          <w:rFonts w:eastAsia="Arial Unicode MS"/>
          <w:color w:val="000000"/>
          <w:u w:val="single"/>
          <w:lang w:val="da-DK"/>
        </w:rPr>
        <w:t>Indstilling</w:t>
      </w:r>
      <w:r>
        <w:rPr>
          <w:rFonts w:eastAsia="Arial Unicode MS"/>
          <w:color w:val="000000"/>
          <w:u w:val="single"/>
          <w:lang w:val="da-DK"/>
        </w:rPr>
        <w:t>:</w:t>
      </w:r>
    </w:p>
    <w:p w14:paraId="5832008D" w14:textId="77777777" w:rsidR="00410871" w:rsidRDefault="00DD32C8" w:rsidP="00EA5CF7">
      <w:pPr>
        <w:ind w:left="360"/>
        <w:rPr>
          <w:lang w:val="da-DK"/>
        </w:rPr>
      </w:pPr>
      <w:r>
        <w:rPr>
          <w:rFonts w:eastAsia="Arial Unicode MS"/>
          <w:color w:val="000000"/>
          <w:lang w:val="da-DK"/>
        </w:rPr>
        <w:t>F</w:t>
      </w:r>
      <w:r w:rsidRPr="00DD32C8">
        <w:rPr>
          <w:lang w:val="da-DK"/>
        </w:rPr>
        <w:t>ormanden fortæller om nyt siden sidst, der relaterer sig til opgaver for</w:t>
      </w:r>
      <w:r w:rsidR="003C5A67">
        <w:rPr>
          <w:lang w:val="da-DK"/>
        </w:rPr>
        <w:t xml:space="preserve"> formand og FU.</w:t>
      </w:r>
      <w:r w:rsidR="00BF0896">
        <w:rPr>
          <w:lang w:val="da-DK"/>
        </w:rPr>
        <w:br/>
      </w:r>
      <w:r w:rsidR="00410871">
        <w:rPr>
          <w:lang w:val="da-DK"/>
        </w:rPr>
        <w:t>Nina fortæller om nytårskur hos Kultur &amp; Borgerservice,</w:t>
      </w:r>
    </w:p>
    <w:p w14:paraId="58CA9DAB" w14:textId="77777777" w:rsidR="00AE5CD8" w:rsidRDefault="00BF0896" w:rsidP="00EA5CF7">
      <w:pPr>
        <w:ind w:left="360"/>
        <w:rPr>
          <w:lang w:val="da-DK"/>
        </w:rPr>
      </w:pPr>
      <w:r>
        <w:rPr>
          <w:lang w:val="da-DK"/>
        </w:rPr>
        <w:t xml:space="preserve">Formanden orienterer om kommende datoer (se </w:t>
      </w:r>
      <w:r w:rsidR="001D6394">
        <w:rPr>
          <w:lang w:val="da-DK"/>
        </w:rPr>
        <w:t>møde- og handleplanen</w:t>
      </w:r>
      <w:r>
        <w:rPr>
          <w:lang w:val="da-DK"/>
        </w:rPr>
        <w:t>).</w:t>
      </w:r>
    </w:p>
    <w:p w14:paraId="65FEE148" w14:textId="77777777" w:rsidR="00AC1DAE" w:rsidRPr="00AC1DAE" w:rsidRDefault="3421534C" w:rsidP="00EA5CF7">
      <w:pPr>
        <w:ind w:left="360"/>
        <w:rPr>
          <w:rFonts w:eastAsiaTheme="minorHAnsi"/>
          <w:b/>
          <w:color w:val="1F497D" w:themeColor="text2"/>
          <w:u w:val="single"/>
          <w:lang w:val="da-DK"/>
        </w:rPr>
      </w:pPr>
      <w:r w:rsidRPr="3421534C">
        <w:rPr>
          <w:u w:val="single"/>
          <w:lang w:val="da-DK"/>
        </w:rPr>
        <w:t>Referat:</w:t>
      </w:r>
    </w:p>
    <w:p w14:paraId="56AF63F6" w14:textId="10A08596" w:rsidR="3421534C" w:rsidRDefault="3421534C" w:rsidP="3421534C">
      <w:pPr>
        <w:ind w:left="360"/>
        <w:rPr>
          <w:lang w:val="da-DK"/>
        </w:rPr>
      </w:pPr>
      <w:r w:rsidRPr="3421534C">
        <w:rPr>
          <w:lang w:val="da-DK"/>
        </w:rPr>
        <w:t xml:space="preserve">Cecilie har holdt møde med Børn og Unge og indgået samarbejde </w:t>
      </w:r>
      <w:r w:rsidR="008C7F7B">
        <w:rPr>
          <w:lang w:val="da-DK"/>
        </w:rPr>
        <w:t>mellem ÅUF og</w:t>
      </w:r>
      <w:r w:rsidRPr="3421534C">
        <w:rPr>
          <w:lang w:val="da-DK"/>
        </w:rPr>
        <w:t xml:space="preserve"> EYC. </w:t>
      </w:r>
      <w:r w:rsidR="008C7F7B">
        <w:rPr>
          <w:lang w:val="da-DK"/>
        </w:rPr>
        <w:t>Medlemsf</w:t>
      </w:r>
      <w:r w:rsidRPr="3421534C">
        <w:rPr>
          <w:lang w:val="da-DK"/>
        </w:rPr>
        <w:t xml:space="preserve">oreningerne </w:t>
      </w:r>
      <w:r w:rsidR="008C7F7B">
        <w:rPr>
          <w:lang w:val="da-DK"/>
        </w:rPr>
        <w:t>er inviteret til et samarbejde</w:t>
      </w:r>
      <w:r w:rsidRPr="3421534C">
        <w:rPr>
          <w:lang w:val="da-DK"/>
        </w:rPr>
        <w:t xml:space="preserve"> med</w:t>
      </w:r>
      <w:r w:rsidR="008C7F7B">
        <w:rPr>
          <w:lang w:val="da-DK"/>
        </w:rPr>
        <w:t xml:space="preserve"> de</w:t>
      </w:r>
      <w:r w:rsidRPr="3421534C">
        <w:rPr>
          <w:lang w:val="da-DK"/>
        </w:rPr>
        <w:t xml:space="preserve"> skoleklasser</w:t>
      </w:r>
      <w:r w:rsidR="008C7F7B">
        <w:rPr>
          <w:lang w:val="da-DK"/>
        </w:rPr>
        <w:t>,</w:t>
      </w:r>
      <w:r w:rsidRPr="3421534C">
        <w:rPr>
          <w:lang w:val="da-DK"/>
        </w:rPr>
        <w:t xml:space="preserve"> som er tovholdere på </w:t>
      </w:r>
      <w:r w:rsidR="008C7F7B">
        <w:rPr>
          <w:lang w:val="da-DK"/>
        </w:rPr>
        <w:t>det faglige program</w:t>
      </w:r>
      <w:r w:rsidRPr="3421534C">
        <w:rPr>
          <w:lang w:val="da-DK"/>
        </w:rPr>
        <w:t xml:space="preserve">. </w:t>
      </w:r>
    </w:p>
    <w:p w14:paraId="123262AB" w14:textId="59456524" w:rsidR="3421534C" w:rsidRDefault="3421534C" w:rsidP="3421534C">
      <w:pPr>
        <w:ind w:left="360"/>
        <w:rPr>
          <w:lang w:val="da-DK"/>
        </w:rPr>
      </w:pPr>
      <w:r w:rsidRPr="3421534C">
        <w:rPr>
          <w:lang w:val="da-DK"/>
        </w:rPr>
        <w:t xml:space="preserve">Nina fortæller </w:t>
      </w:r>
      <w:r w:rsidR="008C7F7B">
        <w:rPr>
          <w:lang w:val="da-DK"/>
        </w:rPr>
        <w:t xml:space="preserve">om </w:t>
      </w:r>
      <w:r w:rsidR="008C7F7B">
        <w:rPr>
          <w:lang w:val="da-DK"/>
        </w:rPr>
        <w:t>nytårskur hos Kultur &amp; Borgerservice</w:t>
      </w:r>
      <w:r w:rsidR="008C7F7B" w:rsidRPr="3421534C">
        <w:rPr>
          <w:lang w:val="da-DK"/>
        </w:rPr>
        <w:t xml:space="preserve"> </w:t>
      </w:r>
      <w:r w:rsidRPr="3421534C">
        <w:rPr>
          <w:lang w:val="da-DK"/>
        </w:rPr>
        <w:t>på næste møde.</w:t>
      </w:r>
    </w:p>
    <w:p w14:paraId="6179C5CA" w14:textId="6D029B47" w:rsidR="3421534C" w:rsidRDefault="3421534C" w:rsidP="3421534C">
      <w:pPr>
        <w:ind w:left="360"/>
        <w:rPr>
          <w:lang w:val="da-DK"/>
        </w:rPr>
      </w:pPr>
      <w:r w:rsidRPr="3421534C">
        <w:rPr>
          <w:lang w:val="da-DK"/>
        </w:rPr>
        <w:t>Kommende datoer: Fyraftensmødet</w:t>
      </w:r>
      <w:r w:rsidR="008C7F7B">
        <w:rPr>
          <w:lang w:val="da-DK"/>
        </w:rPr>
        <w:t xml:space="preserve"> om flygtninge i foreningerne</w:t>
      </w:r>
      <w:r w:rsidRPr="3421534C">
        <w:rPr>
          <w:lang w:val="da-DK"/>
        </w:rPr>
        <w:t xml:space="preserve"> d. 25.</w:t>
      </w:r>
      <w:r w:rsidR="008C7F7B">
        <w:rPr>
          <w:lang w:val="da-DK"/>
        </w:rPr>
        <w:t>1</w:t>
      </w:r>
      <w:r w:rsidRPr="3421534C">
        <w:rPr>
          <w:lang w:val="da-DK"/>
        </w:rPr>
        <w:t xml:space="preserve"> er aflyst på grund af få tilmeldte (5). </w:t>
      </w:r>
      <w:r w:rsidR="00063266">
        <w:rPr>
          <w:lang w:val="da-DK"/>
        </w:rPr>
        <w:t xml:space="preserve">Cecilie sender tidspunkt for styrelsesmødet d. 23.2 inden næste møde. </w:t>
      </w:r>
      <w:r w:rsidRPr="3421534C">
        <w:rPr>
          <w:lang w:val="da-DK"/>
        </w:rPr>
        <w:t xml:space="preserve">Se nederst for øvrige datoer.  </w:t>
      </w:r>
    </w:p>
    <w:p w14:paraId="22C0F794" w14:textId="77777777" w:rsidR="00AE5CD8" w:rsidRPr="00DD32C8" w:rsidRDefault="00AE5CD8" w:rsidP="00EA5CF7">
      <w:pPr>
        <w:rPr>
          <w:rFonts w:eastAsiaTheme="minorHAnsi"/>
          <w:b/>
          <w:color w:val="1F497D" w:themeColor="text2"/>
          <w:u w:val="single"/>
          <w:lang w:val="da-DK"/>
        </w:rPr>
      </w:pPr>
    </w:p>
    <w:p w14:paraId="25235BDA" w14:textId="77777777" w:rsidR="00CA3364" w:rsidRPr="00C8437D" w:rsidRDefault="00AE5CD8" w:rsidP="00EA5CF7">
      <w:pPr>
        <w:pStyle w:val="Listeafsnit"/>
        <w:numPr>
          <w:ilvl w:val="1"/>
          <w:numId w:val="3"/>
        </w:numPr>
        <w:spacing w:after="0" w:line="240" w:lineRule="auto"/>
        <w:rPr>
          <w:b/>
          <w:color w:val="1F497D" w:themeColor="text2"/>
          <w:u w:val="single"/>
        </w:rPr>
      </w:pPr>
      <w:r>
        <w:rPr>
          <w:rFonts w:eastAsia="Arial Unicode MS"/>
          <w:b/>
          <w:color w:val="000000"/>
        </w:rPr>
        <w:t xml:space="preserve">Orientering fra </w:t>
      </w:r>
      <w:r w:rsidR="001A279C">
        <w:rPr>
          <w:rFonts w:eastAsia="Arial Unicode MS"/>
          <w:b/>
          <w:color w:val="000000"/>
        </w:rPr>
        <w:t>sekretariatet</w:t>
      </w:r>
    </w:p>
    <w:p w14:paraId="6749BB57" w14:textId="77777777" w:rsidR="00D23365" w:rsidRPr="00C8437D" w:rsidRDefault="00D23365" w:rsidP="00EA5CF7">
      <w:pPr>
        <w:pStyle w:val="Body1"/>
        <w:ind w:left="360"/>
        <w:rPr>
          <w:rFonts w:asciiTheme="minorHAnsi" w:hAnsiTheme="minorHAnsi"/>
          <w:sz w:val="22"/>
          <w:szCs w:val="22"/>
          <w:u w:val="single"/>
        </w:rPr>
      </w:pPr>
      <w:r w:rsidRPr="00C8437D">
        <w:rPr>
          <w:rFonts w:asciiTheme="minorHAnsi" w:hAnsiTheme="minorHAnsi"/>
          <w:sz w:val="22"/>
          <w:szCs w:val="22"/>
          <w:u w:val="single"/>
        </w:rPr>
        <w:t>Indstilling:</w:t>
      </w:r>
    </w:p>
    <w:p w14:paraId="4D5A0EA8" w14:textId="77777777" w:rsidR="009B7994" w:rsidRDefault="00DD32C8" w:rsidP="00EA5CF7">
      <w:pPr>
        <w:pStyle w:val="Body1"/>
        <w:ind w:left="360"/>
        <w:rPr>
          <w:rFonts w:asciiTheme="minorHAnsi" w:hAnsiTheme="minorHAnsi"/>
          <w:sz w:val="22"/>
          <w:szCs w:val="22"/>
          <w:u w:val="single"/>
        </w:rPr>
      </w:pPr>
      <w:r>
        <w:rPr>
          <w:rFonts w:asciiTheme="minorHAnsi" w:hAnsiTheme="minorHAnsi"/>
          <w:sz w:val="22"/>
          <w:szCs w:val="22"/>
        </w:rPr>
        <w:t>Sekretariatslederen</w:t>
      </w:r>
      <w:r w:rsidR="00CA3364" w:rsidRPr="00C8437D">
        <w:rPr>
          <w:rFonts w:asciiTheme="minorHAnsi" w:hAnsiTheme="minorHAnsi"/>
          <w:sz w:val="22"/>
          <w:szCs w:val="22"/>
        </w:rPr>
        <w:t xml:space="preserve"> fortæller om nyt siden sidst</w:t>
      </w:r>
      <w:r w:rsidR="004929F9">
        <w:rPr>
          <w:rFonts w:asciiTheme="minorHAnsi" w:hAnsiTheme="minorHAnsi"/>
          <w:sz w:val="22"/>
          <w:szCs w:val="22"/>
        </w:rPr>
        <w:t>, herunder</w:t>
      </w:r>
      <w:r w:rsidR="00F661E2">
        <w:rPr>
          <w:rFonts w:asciiTheme="minorHAnsi" w:hAnsiTheme="minorHAnsi"/>
          <w:sz w:val="22"/>
          <w:szCs w:val="22"/>
        </w:rPr>
        <w:t xml:space="preserve"> aftale på plads for Sidste Skoledag 2017</w:t>
      </w:r>
      <w:r w:rsidR="003C5A67">
        <w:rPr>
          <w:rFonts w:asciiTheme="minorHAnsi" w:hAnsiTheme="minorHAnsi"/>
          <w:sz w:val="22"/>
          <w:szCs w:val="22"/>
        </w:rPr>
        <w:t>, foreningsaktiv.dk er nedlagt</w:t>
      </w:r>
      <w:r w:rsidR="002326EF">
        <w:rPr>
          <w:rFonts w:asciiTheme="minorHAnsi" w:hAnsiTheme="minorHAnsi"/>
          <w:sz w:val="22"/>
          <w:szCs w:val="22"/>
        </w:rPr>
        <w:t>, farvel til Nirvana, status på forberedelser til Årsmøde</w:t>
      </w:r>
      <w:r w:rsidR="003C5A67">
        <w:rPr>
          <w:rFonts w:asciiTheme="minorHAnsi" w:hAnsiTheme="minorHAnsi"/>
          <w:sz w:val="22"/>
          <w:szCs w:val="22"/>
        </w:rPr>
        <w:t xml:space="preserve"> herunder hilsen fra Jette Skive i anledning af Frivillighovedstad</w:t>
      </w:r>
      <w:r w:rsidR="0091722D">
        <w:rPr>
          <w:rFonts w:asciiTheme="minorHAnsi" w:hAnsiTheme="minorHAnsi"/>
          <w:sz w:val="22"/>
          <w:szCs w:val="22"/>
        </w:rPr>
        <w:t>, dialog med Israelmissionens Unge om interesse for medlemskab,</w:t>
      </w:r>
      <w:r w:rsidR="004E5C6A">
        <w:rPr>
          <w:rFonts w:asciiTheme="minorHAnsi" w:hAnsiTheme="minorHAnsi"/>
          <w:sz w:val="22"/>
          <w:szCs w:val="22"/>
        </w:rPr>
        <w:t xml:space="preserve"> inviteret til arbejdsgruppe om Frivillighovedstad</w:t>
      </w:r>
      <w:r w:rsidR="00A9370E">
        <w:rPr>
          <w:rFonts w:asciiTheme="minorHAnsi" w:hAnsiTheme="minorHAnsi"/>
          <w:sz w:val="22"/>
          <w:szCs w:val="22"/>
        </w:rPr>
        <w:br/>
      </w:r>
      <w:r w:rsidR="00AC1DAE" w:rsidRPr="00AC1DAE">
        <w:rPr>
          <w:rFonts w:asciiTheme="minorHAnsi" w:hAnsiTheme="minorHAnsi"/>
          <w:sz w:val="22"/>
          <w:szCs w:val="22"/>
          <w:u w:val="single"/>
        </w:rPr>
        <w:t>Referat:</w:t>
      </w:r>
    </w:p>
    <w:p w14:paraId="092E4815" w14:textId="193EDA2B" w:rsidR="00AC1DAE" w:rsidRPr="00C8437D" w:rsidRDefault="3421534C" w:rsidP="3421534C">
      <w:pPr>
        <w:pStyle w:val="Body1"/>
        <w:numPr>
          <w:ilvl w:val="0"/>
          <w:numId w:val="1"/>
        </w:numPr>
        <w:rPr>
          <w:rFonts w:asciiTheme="minorHAnsi" w:eastAsiaTheme="minorEastAsia" w:hAnsiTheme="minorHAnsi" w:cstheme="minorBidi"/>
          <w:color w:val="000000" w:themeColor="text1"/>
          <w:sz w:val="22"/>
          <w:szCs w:val="22"/>
        </w:rPr>
      </w:pPr>
      <w:r w:rsidRPr="3421534C">
        <w:rPr>
          <w:rFonts w:asciiTheme="minorHAnsi" w:eastAsiaTheme="minorEastAsia" w:hAnsiTheme="minorHAnsi" w:cstheme="minorBidi"/>
          <w:sz w:val="22"/>
          <w:szCs w:val="22"/>
        </w:rPr>
        <w:t xml:space="preserve">Sidste Skoledag: Der er faldet en aftale på plads, hvor samarbejdet mellem </w:t>
      </w:r>
      <w:proofErr w:type="spellStart"/>
      <w:r w:rsidRPr="3421534C">
        <w:rPr>
          <w:rFonts w:asciiTheme="minorHAnsi" w:eastAsiaTheme="minorEastAsia" w:hAnsiTheme="minorHAnsi" w:cstheme="minorBidi"/>
          <w:sz w:val="22"/>
          <w:szCs w:val="22"/>
        </w:rPr>
        <w:t>Lokalkredsen</w:t>
      </w:r>
      <w:proofErr w:type="spellEnd"/>
      <w:r w:rsidRPr="3421534C">
        <w:rPr>
          <w:rFonts w:asciiTheme="minorHAnsi" w:eastAsiaTheme="minorEastAsia" w:hAnsiTheme="minorHAnsi" w:cstheme="minorBidi"/>
          <w:sz w:val="22"/>
          <w:szCs w:val="22"/>
        </w:rPr>
        <w:t>, SSP og ÅUF fortsætter som tidligere</w:t>
      </w:r>
      <w:r w:rsidR="008C7F7B">
        <w:rPr>
          <w:rFonts w:asciiTheme="minorHAnsi" w:eastAsiaTheme="minorEastAsia" w:hAnsiTheme="minorHAnsi" w:cstheme="minorBidi"/>
          <w:sz w:val="22"/>
          <w:szCs w:val="22"/>
        </w:rPr>
        <w:t xml:space="preserve"> (dog får </w:t>
      </w:r>
      <w:proofErr w:type="spellStart"/>
      <w:r w:rsidR="008C7F7B">
        <w:rPr>
          <w:rFonts w:asciiTheme="minorHAnsi" w:eastAsiaTheme="minorEastAsia" w:hAnsiTheme="minorHAnsi" w:cstheme="minorBidi"/>
          <w:sz w:val="22"/>
          <w:szCs w:val="22"/>
        </w:rPr>
        <w:t>Lokalkredsen</w:t>
      </w:r>
      <w:proofErr w:type="spellEnd"/>
      <w:r w:rsidR="008C7F7B">
        <w:rPr>
          <w:rFonts w:asciiTheme="minorHAnsi" w:eastAsiaTheme="minorEastAsia" w:hAnsiTheme="minorHAnsi" w:cstheme="minorBidi"/>
          <w:sz w:val="22"/>
          <w:szCs w:val="22"/>
        </w:rPr>
        <w:t xml:space="preserve"> et administrationstilskud for arrangementet)</w:t>
      </w:r>
      <w:r w:rsidRPr="3421534C">
        <w:rPr>
          <w:rFonts w:asciiTheme="minorHAnsi" w:eastAsiaTheme="minorEastAsia" w:hAnsiTheme="minorHAnsi" w:cstheme="minorBidi"/>
          <w:sz w:val="22"/>
          <w:szCs w:val="22"/>
        </w:rPr>
        <w:t xml:space="preserve">. Budgettet </w:t>
      </w:r>
      <w:r w:rsidR="008C7F7B">
        <w:rPr>
          <w:rFonts w:asciiTheme="minorHAnsi" w:eastAsiaTheme="minorEastAsia" w:hAnsiTheme="minorHAnsi" w:cstheme="minorBidi"/>
          <w:sz w:val="22"/>
          <w:szCs w:val="22"/>
        </w:rPr>
        <w:t xml:space="preserve">for dagen er </w:t>
      </w:r>
      <w:r w:rsidRPr="3421534C">
        <w:rPr>
          <w:rFonts w:asciiTheme="minorHAnsi" w:eastAsiaTheme="minorEastAsia" w:hAnsiTheme="minorHAnsi" w:cstheme="minorBidi"/>
          <w:sz w:val="22"/>
          <w:szCs w:val="22"/>
        </w:rPr>
        <w:t>skåret. Datoen er onsdag d. 24. maj i Botanisk Have.</w:t>
      </w:r>
      <w:r w:rsidR="008C7F7B">
        <w:rPr>
          <w:rFonts w:asciiTheme="minorHAnsi" w:eastAsiaTheme="minorEastAsia" w:hAnsiTheme="minorHAnsi" w:cstheme="minorBidi"/>
          <w:sz w:val="22"/>
          <w:szCs w:val="22"/>
        </w:rPr>
        <w:t xml:space="preserve"> </w:t>
      </w:r>
      <w:r w:rsidR="006B3B95">
        <w:rPr>
          <w:rFonts w:asciiTheme="minorHAnsi" w:eastAsiaTheme="minorEastAsia" w:hAnsiTheme="minorHAnsi" w:cstheme="minorBidi"/>
          <w:sz w:val="22"/>
          <w:szCs w:val="22"/>
        </w:rPr>
        <w:t>Aftalen gælder alene for 2017 og skal op til drøftelse efter afviklingen af Sidste Skoledag i år.</w:t>
      </w:r>
      <w:r w:rsidRPr="3421534C">
        <w:rPr>
          <w:rFonts w:asciiTheme="minorHAnsi" w:eastAsiaTheme="minorEastAsia" w:hAnsiTheme="minorHAnsi" w:cstheme="minorBidi"/>
          <w:sz w:val="22"/>
          <w:szCs w:val="22"/>
        </w:rPr>
        <w:t xml:space="preserve"> </w:t>
      </w:r>
    </w:p>
    <w:p w14:paraId="470C17D7" w14:textId="5208275B" w:rsidR="3421534C" w:rsidRPr="00FC6171" w:rsidRDefault="3421534C" w:rsidP="00FD6431">
      <w:pPr>
        <w:pStyle w:val="Body1"/>
        <w:numPr>
          <w:ilvl w:val="0"/>
          <w:numId w:val="1"/>
        </w:numPr>
        <w:rPr>
          <w:rFonts w:asciiTheme="minorHAnsi" w:eastAsiaTheme="minorEastAsia" w:hAnsiTheme="minorHAnsi" w:cstheme="minorBidi"/>
          <w:color w:val="000000" w:themeColor="text1"/>
          <w:sz w:val="22"/>
          <w:szCs w:val="22"/>
        </w:rPr>
      </w:pPr>
      <w:r w:rsidRPr="00FC6171">
        <w:rPr>
          <w:rFonts w:asciiTheme="minorHAnsi" w:eastAsiaTheme="minorEastAsia" w:hAnsiTheme="minorHAnsi" w:cstheme="minorBidi"/>
          <w:sz w:val="22"/>
          <w:szCs w:val="22"/>
        </w:rPr>
        <w:t>Foreningsaktiv er nedlagt da Sport og Fritid nu facilitere en opdateret liste af foreninger på deres hjemmesiden.</w:t>
      </w:r>
      <w:r w:rsidR="00FC6171" w:rsidRPr="00FC6171">
        <w:rPr>
          <w:rFonts w:asciiTheme="minorHAnsi" w:eastAsiaTheme="minorEastAsia" w:hAnsiTheme="minorHAnsi" w:cstheme="minorBidi"/>
          <w:sz w:val="22"/>
          <w:szCs w:val="22"/>
        </w:rPr>
        <w:t xml:space="preserve"> </w:t>
      </w:r>
      <w:r w:rsidR="00FC6171">
        <w:rPr>
          <w:rFonts w:asciiTheme="minorHAnsi" w:eastAsiaTheme="minorEastAsia" w:hAnsiTheme="minorHAnsi" w:cstheme="minorBidi"/>
          <w:sz w:val="22"/>
          <w:szCs w:val="22"/>
        </w:rPr>
        <w:t xml:space="preserve">Og den var dyr i drift. </w:t>
      </w:r>
    </w:p>
    <w:p w14:paraId="5F398706" w14:textId="30ECCFB2" w:rsidR="3421534C" w:rsidRDefault="001C67D8" w:rsidP="3421534C">
      <w:pPr>
        <w:pStyle w:val="Body1"/>
        <w:numPr>
          <w:ilvl w:val="0"/>
          <w:numId w:val="1"/>
        </w:num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 xml:space="preserve">Nirvana er stoppet efter et rigtig godt forløb i praktik hos ÅUF. Sara </w:t>
      </w:r>
      <w:r w:rsidR="006B3B95">
        <w:rPr>
          <w:rFonts w:asciiTheme="minorHAnsi" w:eastAsiaTheme="minorEastAsia" w:hAnsiTheme="minorHAnsi" w:cstheme="minorBidi"/>
          <w:color w:val="000000" w:themeColor="text1"/>
          <w:sz w:val="22"/>
          <w:szCs w:val="22"/>
        </w:rPr>
        <w:t>overvejer</w:t>
      </w:r>
      <w:r>
        <w:rPr>
          <w:rFonts w:asciiTheme="minorHAnsi" w:eastAsiaTheme="minorEastAsia" w:hAnsiTheme="minorHAnsi" w:cstheme="minorBidi"/>
          <w:color w:val="000000" w:themeColor="text1"/>
          <w:sz w:val="22"/>
          <w:szCs w:val="22"/>
        </w:rPr>
        <w:t xml:space="preserve"> at finde en ny praktikant til efteråret med fokus p</w:t>
      </w:r>
      <w:r w:rsidR="006B3B95">
        <w:rPr>
          <w:rFonts w:asciiTheme="minorHAnsi" w:eastAsiaTheme="minorEastAsia" w:hAnsiTheme="minorHAnsi" w:cstheme="minorBidi"/>
          <w:color w:val="000000" w:themeColor="text1"/>
          <w:sz w:val="22"/>
          <w:szCs w:val="22"/>
        </w:rPr>
        <w:t>å kommunikation og arbejdsprogrammet</w:t>
      </w:r>
      <w:r>
        <w:rPr>
          <w:rFonts w:asciiTheme="minorHAnsi" w:eastAsiaTheme="minorEastAsia" w:hAnsiTheme="minorHAnsi" w:cstheme="minorBidi"/>
          <w:color w:val="000000" w:themeColor="text1"/>
          <w:sz w:val="22"/>
          <w:szCs w:val="22"/>
        </w:rPr>
        <w:t xml:space="preserve">. </w:t>
      </w:r>
    </w:p>
    <w:p w14:paraId="07E89C6F" w14:textId="4CF3B707" w:rsidR="006B3B95" w:rsidRDefault="006B3B95" w:rsidP="3421534C">
      <w:pPr>
        <w:pStyle w:val="Body1"/>
        <w:numPr>
          <w:ilvl w:val="0"/>
          <w:numId w:val="1"/>
        </w:num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Årsmødet: Jette Skive har sagt ja til at skrive en hilsen til årsmødedagsorden med fokus på medlemsforeningernes rolle i Frivillighovedstaden. Der er kun kommet en enkelt tilmelding, men der er også stadig noget tid til fristen. Israels Missionen har ringet og spurgt om mulighederne for optagelse, men har ikke fulgt op sidenhen. Sara afventer om de sender en ansøgning.</w:t>
      </w:r>
    </w:p>
    <w:p w14:paraId="3CC16E7F" w14:textId="0DF95EE8" w:rsidR="006B3B95" w:rsidRDefault="006B3B95" w:rsidP="3421534C">
      <w:pPr>
        <w:pStyle w:val="Body1"/>
        <w:numPr>
          <w:ilvl w:val="0"/>
          <w:numId w:val="1"/>
        </w:num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Sara er inviteret med i to arbejdsgrupper i forbindelse med planlægningen af Frivillighovedstaden.</w:t>
      </w:r>
    </w:p>
    <w:p w14:paraId="408B749C" w14:textId="75C6335A" w:rsidR="3421534C" w:rsidRDefault="3421534C" w:rsidP="3421534C">
      <w:pPr>
        <w:pStyle w:val="Body1"/>
        <w:ind w:left="360"/>
        <w:rPr>
          <w:rFonts w:asciiTheme="minorHAnsi" w:eastAsiaTheme="minorEastAsia" w:hAnsiTheme="minorHAnsi" w:cstheme="minorBidi"/>
          <w:sz w:val="22"/>
          <w:szCs w:val="22"/>
        </w:rPr>
      </w:pPr>
    </w:p>
    <w:p w14:paraId="584203FA" w14:textId="77777777" w:rsidR="00BD362E" w:rsidRDefault="00CA3364" w:rsidP="00EA5CF7">
      <w:pPr>
        <w:pStyle w:val="Listeafsnit"/>
        <w:numPr>
          <w:ilvl w:val="0"/>
          <w:numId w:val="3"/>
        </w:numPr>
        <w:spacing w:after="0" w:line="240" w:lineRule="auto"/>
        <w:rPr>
          <w:b/>
          <w:color w:val="1F497D" w:themeColor="text2"/>
          <w:u w:val="single"/>
        </w:rPr>
      </w:pPr>
      <w:r w:rsidRPr="00C8437D">
        <w:rPr>
          <w:b/>
          <w:color w:val="1F497D" w:themeColor="text2"/>
          <w:u w:val="single"/>
        </w:rPr>
        <w:t>Ledelse</w:t>
      </w:r>
    </w:p>
    <w:p w14:paraId="14720DAC" w14:textId="77777777" w:rsidR="009B3DC2" w:rsidRPr="00232AA9" w:rsidRDefault="001A279C" w:rsidP="00EA5CF7">
      <w:pPr>
        <w:pStyle w:val="Listeafsnit"/>
        <w:numPr>
          <w:ilvl w:val="1"/>
          <w:numId w:val="3"/>
        </w:numPr>
        <w:spacing w:after="0" w:line="240" w:lineRule="auto"/>
        <w:rPr>
          <w:b/>
        </w:rPr>
      </w:pPr>
      <w:r w:rsidRPr="00232AA9">
        <w:rPr>
          <w:b/>
        </w:rPr>
        <w:t xml:space="preserve">Drøftelse: </w:t>
      </w:r>
      <w:r w:rsidR="00410871" w:rsidRPr="00410871">
        <w:rPr>
          <w:b/>
          <w:color w:val="auto"/>
        </w:rPr>
        <w:t>Repræsentationer</w:t>
      </w:r>
    </w:p>
    <w:p w14:paraId="6ACAA481" w14:textId="77777777" w:rsidR="009B3DC2" w:rsidRDefault="009B3DC2" w:rsidP="00EA5CF7">
      <w:pPr>
        <w:ind w:left="360"/>
        <w:rPr>
          <w:color w:val="auto"/>
          <w:u w:val="single"/>
          <w:lang w:val="da-DK"/>
        </w:rPr>
      </w:pPr>
      <w:r w:rsidRPr="00232AA9">
        <w:rPr>
          <w:color w:val="auto"/>
          <w:u w:val="single"/>
          <w:lang w:val="da-DK"/>
        </w:rPr>
        <w:t>Indstilling:</w:t>
      </w:r>
      <w:r w:rsidR="00410871">
        <w:rPr>
          <w:color w:val="auto"/>
          <w:u w:val="single"/>
          <w:lang w:val="da-DK"/>
        </w:rPr>
        <w:t xml:space="preserve"> </w:t>
      </w:r>
      <w:r w:rsidR="00410871" w:rsidRPr="00410871">
        <w:rPr>
          <w:color w:val="auto"/>
          <w:lang w:val="da-DK"/>
        </w:rPr>
        <w:t xml:space="preserve">ÅUF har en række </w:t>
      </w:r>
      <w:r w:rsidR="002326EF" w:rsidRPr="00410871">
        <w:rPr>
          <w:color w:val="auto"/>
          <w:lang w:val="da-DK"/>
        </w:rPr>
        <w:t>repræsentationer</w:t>
      </w:r>
      <w:r w:rsidR="00410871" w:rsidRPr="00410871">
        <w:rPr>
          <w:color w:val="auto"/>
          <w:lang w:val="da-DK"/>
        </w:rPr>
        <w:t xml:space="preserve">. </w:t>
      </w:r>
      <w:r w:rsidR="00410871">
        <w:rPr>
          <w:color w:val="auto"/>
          <w:lang w:val="da-DK"/>
        </w:rPr>
        <w:t xml:space="preserve">Styrelsen drøfter formål med </w:t>
      </w:r>
      <w:proofErr w:type="spellStart"/>
      <w:r w:rsidR="00410871">
        <w:rPr>
          <w:color w:val="auto"/>
          <w:lang w:val="da-DK"/>
        </w:rPr>
        <w:t>ÅUF’s</w:t>
      </w:r>
      <w:proofErr w:type="spellEnd"/>
      <w:r w:rsidR="00410871">
        <w:rPr>
          <w:color w:val="auto"/>
          <w:lang w:val="da-DK"/>
        </w:rPr>
        <w:t xml:space="preserve"> engagement heri</w:t>
      </w:r>
      <w:r w:rsidR="004E5C6A">
        <w:rPr>
          <w:color w:val="auto"/>
          <w:lang w:val="da-DK"/>
        </w:rPr>
        <w:t xml:space="preserve"> og hvilke steder vi kunne have ambition om at være repræsenteret.</w:t>
      </w:r>
    </w:p>
    <w:p w14:paraId="7CFA3024" w14:textId="425960DB" w:rsidR="00B52E4E" w:rsidRDefault="00AC1DAE" w:rsidP="00EA5CF7">
      <w:pPr>
        <w:ind w:left="360"/>
        <w:rPr>
          <w:color w:val="auto"/>
          <w:u w:val="single"/>
          <w:lang w:val="da-DK"/>
        </w:rPr>
      </w:pPr>
      <w:r>
        <w:rPr>
          <w:color w:val="auto"/>
          <w:u w:val="single"/>
          <w:lang w:val="da-DK"/>
        </w:rPr>
        <w:t>Referat</w:t>
      </w:r>
      <w:r w:rsidR="009F43D1">
        <w:rPr>
          <w:color w:val="auto"/>
          <w:u w:val="single"/>
          <w:lang w:val="da-DK"/>
        </w:rPr>
        <w:t>:</w:t>
      </w:r>
    </w:p>
    <w:p w14:paraId="79E58074" w14:textId="32BA901F" w:rsidR="009F43D1" w:rsidRPr="009F43D1" w:rsidRDefault="001C67D8" w:rsidP="00EA5CF7">
      <w:pPr>
        <w:ind w:left="360"/>
        <w:rPr>
          <w:color w:val="auto"/>
          <w:lang w:val="da-DK"/>
        </w:rPr>
      </w:pPr>
      <w:r>
        <w:rPr>
          <w:color w:val="auto"/>
          <w:lang w:val="da-DK"/>
        </w:rPr>
        <w:t>Udskydes til efter årsmøde</w:t>
      </w:r>
      <w:r w:rsidR="006B3B95">
        <w:rPr>
          <w:color w:val="auto"/>
          <w:lang w:val="da-DK"/>
        </w:rPr>
        <w:t>t</w:t>
      </w:r>
      <w:r>
        <w:rPr>
          <w:color w:val="auto"/>
          <w:lang w:val="da-DK"/>
        </w:rPr>
        <w:t xml:space="preserve">.  </w:t>
      </w:r>
    </w:p>
    <w:p w14:paraId="27222450" w14:textId="180BF5FF" w:rsidR="00AC1DAE" w:rsidRDefault="00AC1DAE" w:rsidP="00EA5CF7">
      <w:pPr>
        <w:ind w:left="360"/>
        <w:rPr>
          <w:color w:val="auto"/>
          <w:u w:val="single"/>
          <w:lang w:val="da-DK"/>
        </w:rPr>
      </w:pPr>
    </w:p>
    <w:p w14:paraId="1DE8ED36" w14:textId="77777777" w:rsidR="00063266" w:rsidRPr="00232AA9" w:rsidRDefault="00063266" w:rsidP="00EA5CF7">
      <w:pPr>
        <w:ind w:left="360"/>
        <w:rPr>
          <w:color w:val="auto"/>
          <w:u w:val="single"/>
          <w:lang w:val="da-DK"/>
        </w:rPr>
      </w:pPr>
    </w:p>
    <w:p w14:paraId="70F528DC" w14:textId="77777777" w:rsidR="00B52E4E" w:rsidRPr="00B52E4E" w:rsidRDefault="00B52E4E" w:rsidP="00EA5CF7">
      <w:pPr>
        <w:pStyle w:val="Listeafsnit"/>
        <w:numPr>
          <w:ilvl w:val="1"/>
          <w:numId w:val="3"/>
        </w:numPr>
        <w:spacing w:after="0" w:line="240" w:lineRule="auto"/>
        <w:rPr>
          <w:color w:val="auto"/>
        </w:rPr>
      </w:pPr>
      <w:r>
        <w:rPr>
          <w:b/>
          <w:color w:val="auto"/>
        </w:rPr>
        <w:lastRenderedPageBreak/>
        <w:t>Drøftelse og beslutning: Sport- og Fritidspolitik</w:t>
      </w:r>
      <w:r w:rsidR="00BD2436">
        <w:rPr>
          <w:b/>
          <w:color w:val="auto"/>
        </w:rPr>
        <w:t xml:space="preserve"> - BILAG</w:t>
      </w:r>
    </w:p>
    <w:p w14:paraId="10BE4F00" w14:textId="77777777" w:rsidR="00B52E4E" w:rsidRPr="00B52E4E" w:rsidRDefault="00B52E4E" w:rsidP="00EA5CF7">
      <w:pPr>
        <w:ind w:left="360"/>
        <w:rPr>
          <w:color w:val="auto"/>
          <w:u w:val="single"/>
          <w:lang w:val="da-DK"/>
        </w:rPr>
      </w:pPr>
      <w:r w:rsidRPr="00B52E4E">
        <w:rPr>
          <w:color w:val="auto"/>
          <w:u w:val="single"/>
          <w:lang w:val="da-DK"/>
        </w:rPr>
        <w:t>Indstilling:</w:t>
      </w:r>
    </w:p>
    <w:p w14:paraId="241161D3" w14:textId="0D7B2DE2" w:rsidR="00B52E4E" w:rsidRDefault="00B52E4E" w:rsidP="00EA5CF7">
      <w:pPr>
        <w:ind w:left="360"/>
        <w:rPr>
          <w:color w:val="auto"/>
          <w:lang w:val="da-DK"/>
        </w:rPr>
      </w:pPr>
      <w:r w:rsidRPr="00B52E4E">
        <w:rPr>
          <w:color w:val="auto"/>
          <w:lang w:val="da-DK"/>
        </w:rPr>
        <w:t xml:space="preserve">ÅUF er inviteret til drøftelse om </w:t>
      </w:r>
      <w:r w:rsidR="006B3B95">
        <w:rPr>
          <w:color w:val="auto"/>
          <w:lang w:val="da-DK"/>
        </w:rPr>
        <w:t xml:space="preserve">ny </w:t>
      </w:r>
      <w:r w:rsidRPr="00B52E4E">
        <w:rPr>
          <w:color w:val="auto"/>
          <w:lang w:val="da-DK"/>
        </w:rPr>
        <w:t>sport</w:t>
      </w:r>
      <w:r w:rsidR="006B3B95">
        <w:rPr>
          <w:color w:val="auto"/>
          <w:lang w:val="da-DK"/>
        </w:rPr>
        <w:t>s</w:t>
      </w:r>
      <w:r w:rsidRPr="00B52E4E">
        <w:rPr>
          <w:color w:val="auto"/>
          <w:lang w:val="da-DK"/>
        </w:rPr>
        <w:t>- og fritidspoli</w:t>
      </w:r>
      <w:r>
        <w:rPr>
          <w:color w:val="auto"/>
          <w:lang w:val="da-DK"/>
        </w:rPr>
        <w:t xml:space="preserve">tik med Kulturudvalget den 24. januar, som er </w:t>
      </w:r>
      <w:proofErr w:type="spellStart"/>
      <w:r>
        <w:rPr>
          <w:color w:val="auto"/>
          <w:lang w:val="da-DK"/>
        </w:rPr>
        <w:t>kick-start</w:t>
      </w:r>
      <w:proofErr w:type="spellEnd"/>
      <w:r>
        <w:rPr>
          <w:color w:val="auto"/>
          <w:lang w:val="da-DK"/>
        </w:rPr>
        <w:t xml:space="preserve"> på processen med udvikling af politikken i år.</w:t>
      </w:r>
      <w:r w:rsidR="003C5A67">
        <w:rPr>
          <w:color w:val="auto"/>
          <w:lang w:val="da-DK"/>
        </w:rPr>
        <w:t xml:space="preserve"> Den 6. marts afholder ÅUF dialogmøde om den ny politik.</w:t>
      </w:r>
      <w:r w:rsidR="006B3B95">
        <w:rPr>
          <w:color w:val="auto"/>
          <w:lang w:val="da-DK"/>
        </w:rPr>
        <w:t xml:space="preserve"> </w:t>
      </w:r>
      <w:r>
        <w:rPr>
          <w:color w:val="auto"/>
          <w:lang w:val="da-DK"/>
        </w:rPr>
        <w:t xml:space="preserve">Bent og Kim fra folkeoplysningsudvalget er inviteret med til drøftelse af </w:t>
      </w:r>
      <w:proofErr w:type="spellStart"/>
      <w:r>
        <w:rPr>
          <w:color w:val="auto"/>
          <w:lang w:val="da-DK"/>
        </w:rPr>
        <w:t>ÅUF’s</w:t>
      </w:r>
      <w:proofErr w:type="spellEnd"/>
      <w:r>
        <w:rPr>
          <w:color w:val="auto"/>
          <w:lang w:val="da-DK"/>
        </w:rPr>
        <w:t xml:space="preserve"> ønsker til kommende fritidspolitik.</w:t>
      </w:r>
    </w:p>
    <w:p w14:paraId="6C8BDF43" w14:textId="40950F50" w:rsidR="003C5A67" w:rsidRDefault="00B52E4E" w:rsidP="00EA5CF7">
      <w:pPr>
        <w:ind w:left="360"/>
        <w:rPr>
          <w:color w:val="auto"/>
          <w:lang w:val="da-DK"/>
        </w:rPr>
      </w:pPr>
      <w:r>
        <w:rPr>
          <w:color w:val="auto"/>
          <w:lang w:val="da-DK"/>
        </w:rPr>
        <w:t>Styrelsen vedtager hvilke emner ÅUF særligt skal arbejde for, og dermed e</w:t>
      </w:r>
      <w:r w:rsidR="006B3B95">
        <w:rPr>
          <w:color w:val="auto"/>
          <w:lang w:val="da-DK"/>
        </w:rPr>
        <w:t>t</w:t>
      </w:r>
      <w:r>
        <w:rPr>
          <w:color w:val="auto"/>
          <w:lang w:val="da-DK"/>
        </w:rPr>
        <w:t xml:space="preserve"> ”mandat” for deltagerne i mødet med kulturudvalget.</w:t>
      </w:r>
      <w:r w:rsidR="006B3B95">
        <w:rPr>
          <w:color w:val="auto"/>
          <w:lang w:val="da-DK"/>
        </w:rPr>
        <w:t xml:space="preserve"> </w:t>
      </w:r>
      <w:r w:rsidR="003C5A67">
        <w:rPr>
          <w:color w:val="auto"/>
          <w:lang w:val="da-DK"/>
        </w:rPr>
        <w:t>Styrelsen drøfter forventninger til dialogmødet den 6/3.</w:t>
      </w:r>
    </w:p>
    <w:p w14:paraId="482A90CA" w14:textId="317944E2" w:rsidR="00AC1DAE" w:rsidRDefault="00AC1DAE" w:rsidP="00EA5CF7">
      <w:pPr>
        <w:ind w:left="360"/>
        <w:rPr>
          <w:color w:val="auto"/>
          <w:u w:val="single"/>
          <w:lang w:val="da-DK"/>
        </w:rPr>
      </w:pPr>
      <w:r w:rsidRPr="00AC1DAE">
        <w:rPr>
          <w:color w:val="auto"/>
          <w:u w:val="single"/>
          <w:lang w:val="da-DK"/>
        </w:rPr>
        <w:t>Referat:</w:t>
      </w:r>
    </w:p>
    <w:p w14:paraId="6AFD167B" w14:textId="12A4A83C" w:rsidR="00FC6171" w:rsidRPr="006B3B95" w:rsidRDefault="006B3B95" w:rsidP="006B3B95">
      <w:pPr>
        <w:ind w:left="360"/>
        <w:rPr>
          <w:color w:val="auto"/>
          <w:lang w:val="da-DK"/>
        </w:rPr>
      </w:pPr>
      <w:r w:rsidRPr="006B3B95">
        <w:rPr>
          <w:color w:val="auto"/>
          <w:lang w:val="da-DK"/>
        </w:rPr>
        <w:t>Styrelsen besluttede at ÅUF skal arbejde for følgende emner:</w:t>
      </w:r>
    </w:p>
    <w:p w14:paraId="5ACE51B0" w14:textId="59953A19" w:rsidR="00FC6171" w:rsidRDefault="00FC6171" w:rsidP="00FC6171">
      <w:pPr>
        <w:pStyle w:val="Listeafsnit"/>
        <w:numPr>
          <w:ilvl w:val="0"/>
          <w:numId w:val="23"/>
        </w:numPr>
        <w:rPr>
          <w:color w:val="auto"/>
        </w:rPr>
      </w:pPr>
      <w:r>
        <w:rPr>
          <w:color w:val="auto"/>
        </w:rPr>
        <w:t xml:space="preserve">Hold fast i at det er en </w:t>
      </w:r>
      <w:proofErr w:type="spellStart"/>
      <w:r>
        <w:rPr>
          <w:color w:val="auto"/>
        </w:rPr>
        <w:t>FRITIDSpolitik</w:t>
      </w:r>
      <w:proofErr w:type="spellEnd"/>
      <w:r w:rsidR="006B3B95">
        <w:rPr>
          <w:color w:val="auto"/>
        </w:rPr>
        <w:t>!</w:t>
      </w:r>
    </w:p>
    <w:p w14:paraId="1D1DBB03" w14:textId="77777777" w:rsidR="006B3B95" w:rsidRDefault="00FC6171" w:rsidP="00FC6171">
      <w:pPr>
        <w:pStyle w:val="Listeafsnit"/>
        <w:numPr>
          <w:ilvl w:val="0"/>
          <w:numId w:val="23"/>
        </w:numPr>
        <w:rPr>
          <w:color w:val="auto"/>
        </w:rPr>
      </w:pPr>
      <w:r>
        <w:rPr>
          <w:color w:val="auto"/>
        </w:rPr>
        <w:t>Tænk faciliteter bredt, så sportsfaciliteter kan tænkes sammen med andre faciliteter.</w:t>
      </w:r>
      <w:r w:rsidR="006B3B95" w:rsidRPr="006B3B95">
        <w:rPr>
          <w:color w:val="auto"/>
        </w:rPr>
        <w:t xml:space="preserve"> </w:t>
      </w:r>
    </w:p>
    <w:p w14:paraId="0A8984AE" w14:textId="713E4A59" w:rsidR="00FC6171" w:rsidRPr="006B3B95" w:rsidRDefault="006B3B95" w:rsidP="006B3B95">
      <w:pPr>
        <w:pStyle w:val="Listeafsnit"/>
        <w:numPr>
          <w:ilvl w:val="0"/>
          <w:numId w:val="23"/>
        </w:numPr>
        <w:rPr>
          <w:color w:val="auto"/>
        </w:rPr>
      </w:pPr>
      <w:r w:rsidRPr="00FC6171">
        <w:rPr>
          <w:color w:val="auto"/>
        </w:rPr>
        <w:t>Vi skal være OBS på</w:t>
      </w:r>
      <w:r>
        <w:rPr>
          <w:color w:val="auto"/>
        </w:rPr>
        <w:t>,</w:t>
      </w:r>
      <w:r w:rsidRPr="00FC6171">
        <w:rPr>
          <w:color w:val="auto"/>
        </w:rPr>
        <w:t xml:space="preserve"> at idrætten vil sætte fokus på penge til idrætsfaciliteter.</w:t>
      </w:r>
      <w:r>
        <w:rPr>
          <w:color w:val="auto"/>
        </w:rPr>
        <w:t xml:space="preserve"> </w:t>
      </w:r>
      <w:r w:rsidR="00FC6171" w:rsidRPr="006B3B95">
        <w:rPr>
          <w:color w:val="auto"/>
        </w:rPr>
        <w:t xml:space="preserve">Driften af idrætsfaciliteter æder af anlægsbevillingen på 10 </w:t>
      </w:r>
      <w:proofErr w:type="spellStart"/>
      <w:r w:rsidR="00FC6171" w:rsidRPr="006B3B95">
        <w:rPr>
          <w:color w:val="auto"/>
        </w:rPr>
        <w:t>mio</w:t>
      </w:r>
      <w:proofErr w:type="spellEnd"/>
      <w:r>
        <w:rPr>
          <w:color w:val="auto"/>
        </w:rPr>
        <w:t>, så den vil være brugt i løbet af få år.</w:t>
      </w:r>
      <w:r w:rsidR="00FC6171" w:rsidRPr="006B3B95">
        <w:rPr>
          <w:color w:val="auto"/>
        </w:rPr>
        <w:t xml:space="preserve"> </w:t>
      </w:r>
    </w:p>
    <w:p w14:paraId="195552E6" w14:textId="23F8F30B" w:rsidR="00FC6171" w:rsidRDefault="00FC6171" w:rsidP="00FC6171">
      <w:pPr>
        <w:pStyle w:val="Listeafsnit"/>
        <w:numPr>
          <w:ilvl w:val="0"/>
          <w:numId w:val="23"/>
        </w:numPr>
        <w:rPr>
          <w:color w:val="auto"/>
        </w:rPr>
      </w:pPr>
      <w:r>
        <w:rPr>
          <w:color w:val="auto"/>
        </w:rPr>
        <w:t xml:space="preserve">Sikre adgang til naturen for fx spejdere, rollespillere og andre både i byen og udenfor byen. Tænk </w:t>
      </w:r>
      <w:r w:rsidR="006B3B95">
        <w:rPr>
          <w:color w:val="auto"/>
        </w:rPr>
        <w:t xml:space="preserve">fx </w:t>
      </w:r>
      <w:r>
        <w:rPr>
          <w:color w:val="auto"/>
        </w:rPr>
        <w:t xml:space="preserve">i </w:t>
      </w:r>
      <w:r w:rsidR="006B3B95">
        <w:rPr>
          <w:color w:val="auto"/>
        </w:rPr>
        <w:t xml:space="preserve">at opstille </w:t>
      </w:r>
      <w:proofErr w:type="spellStart"/>
      <w:r>
        <w:rPr>
          <w:color w:val="auto"/>
        </w:rPr>
        <w:t>shelters</w:t>
      </w:r>
      <w:proofErr w:type="spellEnd"/>
      <w:r w:rsidR="006B3B95">
        <w:rPr>
          <w:color w:val="auto"/>
        </w:rPr>
        <w:t xml:space="preserve"> eller andre udendørsfaciliteter, hvor det kan gaven foreningslivet</w:t>
      </w:r>
      <w:r>
        <w:rPr>
          <w:color w:val="auto"/>
        </w:rPr>
        <w:t xml:space="preserve">. </w:t>
      </w:r>
    </w:p>
    <w:p w14:paraId="53348B58" w14:textId="791C09AC" w:rsidR="00760D33" w:rsidRDefault="006B3B95" w:rsidP="00FC6171">
      <w:pPr>
        <w:pStyle w:val="Listeafsnit"/>
        <w:numPr>
          <w:ilvl w:val="0"/>
          <w:numId w:val="23"/>
        </w:numPr>
        <w:rPr>
          <w:color w:val="auto"/>
        </w:rPr>
      </w:pPr>
      <w:proofErr w:type="spellStart"/>
      <w:r>
        <w:rPr>
          <w:color w:val="auto"/>
        </w:rPr>
        <w:t>S</w:t>
      </w:r>
      <w:r w:rsidR="00760D33">
        <w:rPr>
          <w:color w:val="auto"/>
        </w:rPr>
        <w:t>portevents</w:t>
      </w:r>
      <w:proofErr w:type="spellEnd"/>
      <w:r w:rsidR="00760D33">
        <w:rPr>
          <w:color w:val="auto"/>
        </w:rPr>
        <w:t xml:space="preserve">: Bredes ud så det også er events i andre foreningssammenhænge. </w:t>
      </w:r>
      <w:r>
        <w:rPr>
          <w:color w:val="auto"/>
        </w:rPr>
        <w:t xml:space="preserve">Fx Spejdernes Lejr, store rollespilevents, og lignende. </w:t>
      </w:r>
    </w:p>
    <w:p w14:paraId="5186C69C" w14:textId="31DB4091" w:rsidR="00760D33" w:rsidRDefault="00760D33" w:rsidP="00FC6171">
      <w:pPr>
        <w:pStyle w:val="Listeafsnit"/>
        <w:numPr>
          <w:ilvl w:val="0"/>
          <w:numId w:val="23"/>
        </w:numPr>
        <w:rPr>
          <w:color w:val="auto"/>
        </w:rPr>
      </w:pPr>
      <w:r>
        <w:rPr>
          <w:color w:val="auto"/>
        </w:rPr>
        <w:t>Støtte til</w:t>
      </w:r>
      <w:r w:rsidR="006B3B95">
        <w:rPr>
          <w:color w:val="auto"/>
        </w:rPr>
        <w:t xml:space="preserve"> at inkludere</w:t>
      </w:r>
      <w:r>
        <w:rPr>
          <w:color w:val="auto"/>
        </w:rPr>
        <w:t xml:space="preserve"> børn med særlige udfordringer/handicap</w:t>
      </w:r>
      <w:r w:rsidR="006B3B95">
        <w:rPr>
          <w:color w:val="auto"/>
        </w:rPr>
        <w:t xml:space="preserve"> i </w:t>
      </w:r>
      <w:proofErr w:type="spellStart"/>
      <w:r w:rsidR="006B3B95">
        <w:rPr>
          <w:color w:val="auto"/>
        </w:rPr>
        <w:t>foreningerner</w:t>
      </w:r>
      <w:proofErr w:type="spellEnd"/>
      <w:r w:rsidR="006B3B95">
        <w:rPr>
          <w:color w:val="auto"/>
        </w:rPr>
        <w:t>.</w:t>
      </w:r>
      <w:r w:rsidR="00914E40">
        <w:rPr>
          <w:color w:val="auto"/>
        </w:rPr>
        <w:t xml:space="preserve"> Mange af vores foreninger har aktiviteter og fællesskaber, som kan rumme dem, hvis de får pædagogisk støtte med. </w:t>
      </w:r>
      <w:r>
        <w:rPr>
          <w:color w:val="auto"/>
        </w:rPr>
        <w:t xml:space="preserve"> </w:t>
      </w:r>
    </w:p>
    <w:p w14:paraId="1F1C1BDC" w14:textId="5C2BB8E4" w:rsidR="00760D33" w:rsidRPr="00FC6171" w:rsidRDefault="00760D33" w:rsidP="00FC6171">
      <w:pPr>
        <w:pStyle w:val="Listeafsnit"/>
        <w:numPr>
          <w:ilvl w:val="0"/>
          <w:numId w:val="23"/>
        </w:numPr>
        <w:rPr>
          <w:color w:val="auto"/>
        </w:rPr>
      </w:pPr>
      <w:r>
        <w:rPr>
          <w:color w:val="auto"/>
        </w:rPr>
        <w:t xml:space="preserve">Helhedsorienteret indsats: ikke kun i udsatte boligområder, men hjælpe foreninger i hele byen med støtte til de børn der kræver en særlig indsats. Foreningsmentorer. </w:t>
      </w:r>
    </w:p>
    <w:p w14:paraId="31CE82B8" w14:textId="4348CAB3" w:rsidR="00AC1DAE" w:rsidRDefault="001C67D8" w:rsidP="00EA5CF7">
      <w:pPr>
        <w:ind w:left="360"/>
        <w:rPr>
          <w:color w:val="auto"/>
          <w:lang w:val="da-DK"/>
        </w:rPr>
      </w:pPr>
      <w:r>
        <w:rPr>
          <w:color w:val="auto"/>
          <w:lang w:val="da-DK"/>
        </w:rPr>
        <w:t xml:space="preserve">Sara og Cecilie tager inputs med til mødet med Kulturudvalget d. 24. januar. </w:t>
      </w:r>
    </w:p>
    <w:p w14:paraId="5A950E91" w14:textId="15BE89B6" w:rsidR="00914E40" w:rsidRPr="001C67D8" w:rsidRDefault="00914E40" w:rsidP="00EA5CF7">
      <w:pPr>
        <w:ind w:left="360"/>
        <w:rPr>
          <w:color w:val="auto"/>
          <w:lang w:val="da-DK"/>
        </w:rPr>
      </w:pPr>
      <w:r>
        <w:rPr>
          <w:color w:val="auto"/>
          <w:lang w:val="da-DK"/>
        </w:rPr>
        <w:t>Drøftelse af forventninger til mødet d. 6. marts blev udskudt.</w:t>
      </w:r>
    </w:p>
    <w:p w14:paraId="60F2893A" w14:textId="77777777" w:rsidR="00B52E4E" w:rsidRDefault="00B52E4E" w:rsidP="00EA5CF7">
      <w:pPr>
        <w:rPr>
          <w:color w:val="auto"/>
          <w:lang w:val="da-DK"/>
        </w:rPr>
      </w:pPr>
    </w:p>
    <w:p w14:paraId="272E0E2B" w14:textId="77777777" w:rsidR="009F2129" w:rsidRPr="007A64B7" w:rsidRDefault="004929F9" w:rsidP="00EA5CF7">
      <w:pPr>
        <w:pStyle w:val="Listeafsnit"/>
        <w:numPr>
          <w:ilvl w:val="1"/>
          <w:numId w:val="3"/>
        </w:numPr>
        <w:spacing w:after="0" w:line="240" w:lineRule="auto"/>
        <w:rPr>
          <w:b/>
        </w:rPr>
      </w:pPr>
      <w:r>
        <w:rPr>
          <w:b/>
        </w:rPr>
        <w:t>Beslutning</w:t>
      </w:r>
      <w:r w:rsidR="009F2129" w:rsidRPr="007A64B7">
        <w:rPr>
          <w:b/>
        </w:rPr>
        <w:t>:</w:t>
      </w:r>
      <w:r w:rsidR="003508B7">
        <w:rPr>
          <w:b/>
        </w:rPr>
        <w:t xml:space="preserve"> </w:t>
      </w:r>
      <w:r>
        <w:rPr>
          <w:b/>
        </w:rPr>
        <w:t>Hyttefortegnelse</w:t>
      </w:r>
    </w:p>
    <w:p w14:paraId="1C34EDA6" w14:textId="77777777" w:rsidR="009F2129" w:rsidRDefault="009F2129" w:rsidP="008655D2">
      <w:pPr>
        <w:ind w:left="360"/>
        <w:rPr>
          <w:rFonts w:eastAsiaTheme="minorHAnsi" w:cstheme="minorBidi"/>
          <w:szCs w:val="22"/>
          <w:lang w:val="da-DK"/>
        </w:rPr>
      </w:pPr>
      <w:proofErr w:type="spellStart"/>
      <w:r>
        <w:rPr>
          <w:rFonts w:eastAsiaTheme="minorHAnsi" w:cstheme="minorBidi"/>
          <w:szCs w:val="22"/>
          <w:u w:val="single"/>
          <w:lang w:val="da-DK"/>
        </w:rPr>
        <w:t>Indtilling</w:t>
      </w:r>
      <w:proofErr w:type="spellEnd"/>
      <w:r>
        <w:rPr>
          <w:rFonts w:eastAsiaTheme="minorHAnsi" w:cstheme="minorBidi"/>
          <w:szCs w:val="22"/>
          <w:u w:val="single"/>
          <w:lang w:val="da-DK"/>
        </w:rPr>
        <w:t>:</w:t>
      </w:r>
      <w:r w:rsidR="008655D2">
        <w:rPr>
          <w:rFonts w:eastAsiaTheme="minorHAnsi" w:cstheme="minorBidi"/>
          <w:szCs w:val="22"/>
          <w:u w:val="single"/>
          <w:lang w:val="da-DK"/>
        </w:rPr>
        <w:br/>
      </w:r>
      <w:r w:rsidR="008655D2">
        <w:rPr>
          <w:rFonts w:eastAsiaTheme="minorHAnsi" w:cstheme="minorBidi"/>
          <w:szCs w:val="22"/>
          <w:lang w:val="da-DK"/>
        </w:rPr>
        <w:t xml:space="preserve">FU indstiller at styrelsen beslutter at stoppe arbejdet med </w:t>
      </w:r>
      <w:proofErr w:type="spellStart"/>
      <w:r w:rsidR="008655D2">
        <w:rPr>
          <w:rFonts w:eastAsiaTheme="minorHAnsi" w:cstheme="minorBidi"/>
          <w:szCs w:val="22"/>
          <w:lang w:val="da-DK"/>
        </w:rPr>
        <w:t>ÅUF’s</w:t>
      </w:r>
      <w:proofErr w:type="spellEnd"/>
      <w:r w:rsidR="008655D2">
        <w:rPr>
          <w:rFonts w:eastAsiaTheme="minorHAnsi" w:cstheme="minorBidi"/>
          <w:szCs w:val="22"/>
          <w:lang w:val="da-DK"/>
        </w:rPr>
        <w:t xml:space="preserve"> hyttefortegnelse og nedlægger hjemmesidedomænet på grund af den svære opstart og henvendelse fra 55 grader Nord.</w:t>
      </w:r>
    </w:p>
    <w:p w14:paraId="67CA7C1C" w14:textId="396C3F43" w:rsidR="00AC1DAE" w:rsidRDefault="00AC1DAE" w:rsidP="008655D2">
      <w:pPr>
        <w:ind w:left="360"/>
        <w:rPr>
          <w:rFonts w:eastAsiaTheme="minorHAnsi" w:cstheme="minorBidi"/>
          <w:szCs w:val="22"/>
          <w:u w:val="single"/>
          <w:lang w:val="da-DK"/>
        </w:rPr>
      </w:pPr>
      <w:r>
        <w:rPr>
          <w:rFonts w:eastAsiaTheme="minorHAnsi" w:cstheme="minorBidi"/>
          <w:szCs w:val="22"/>
          <w:u w:val="single"/>
          <w:lang w:val="da-DK"/>
        </w:rPr>
        <w:t>Referat:</w:t>
      </w:r>
    </w:p>
    <w:p w14:paraId="08C3D21F" w14:textId="6011A159" w:rsidR="001C67D8" w:rsidRPr="001C67D8" w:rsidRDefault="001C67D8" w:rsidP="008655D2">
      <w:pPr>
        <w:ind w:left="360"/>
        <w:rPr>
          <w:rFonts w:eastAsiaTheme="minorHAnsi" w:cstheme="minorBidi"/>
          <w:szCs w:val="22"/>
          <w:lang w:val="da-DK"/>
        </w:rPr>
      </w:pPr>
      <w:r w:rsidRPr="001C67D8">
        <w:rPr>
          <w:rFonts w:eastAsiaTheme="minorHAnsi" w:cstheme="minorBidi"/>
          <w:szCs w:val="22"/>
          <w:lang w:val="da-DK"/>
        </w:rPr>
        <w:t xml:space="preserve">Cecilie fortalte om </w:t>
      </w:r>
      <w:proofErr w:type="spellStart"/>
      <w:r w:rsidRPr="001C67D8">
        <w:rPr>
          <w:rFonts w:eastAsiaTheme="minorHAnsi" w:cstheme="minorBidi"/>
          <w:szCs w:val="22"/>
          <w:lang w:val="da-DK"/>
        </w:rPr>
        <w:t>F</w:t>
      </w:r>
      <w:r w:rsidR="008F3C2D">
        <w:rPr>
          <w:rFonts w:eastAsiaTheme="minorHAnsi" w:cstheme="minorBidi"/>
          <w:szCs w:val="22"/>
          <w:lang w:val="da-DK"/>
        </w:rPr>
        <w:t>Us</w:t>
      </w:r>
      <w:proofErr w:type="spellEnd"/>
      <w:r w:rsidR="008F3C2D">
        <w:rPr>
          <w:rFonts w:eastAsiaTheme="minorHAnsi" w:cstheme="minorBidi"/>
          <w:szCs w:val="22"/>
          <w:lang w:val="da-DK"/>
        </w:rPr>
        <w:t xml:space="preserve"> overvejelser </w:t>
      </w:r>
      <w:r w:rsidR="001A07E9">
        <w:rPr>
          <w:rFonts w:eastAsiaTheme="minorHAnsi" w:cstheme="minorBidi"/>
          <w:szCs w:val="22"/>
          <w:lang w:val="da-DK"/>
        </w:rPr>
        <w:t>omkring siden og begrundelser for at lukke</w:t>
      </w:r>
      <w:r w:rsidR="008F3C2D">
        <w:rPr>
          <w:rFonts w:eastAsiaTheme="minorHAnsi" w:cstheme="minorBidi"/>
          <w:szCs w:val="22"/>
          <w:lang w:val="da-DK"/>
        </w:rPr>
        <w:t>.</w:t>
      </w:r>
    </w:p>
    <w:p w14:paraId="2F5AC391" w14:textId="14148E85" w:rsidR="00AC1DAE" w:rsidRDefault="008F3C2D" w:rsidP="008655D2">
      <w:pPr>
        <w:ind w:left="360"/>
        <w:rPr>
          <w:rFonts w:eastAsiaTheme="minorHAnsi" w:cstheme="minorBidi"/>
          <w:szCs w:val="22"/>
          <w:u w:val="single"/>
          <w:lang w:val="da-DK"/>
        </w:rPr>
      </w:pPr>
      <w:r>
        <w:rPr>
          <w:rFonts w:eastAsiaTheme="minorHAnsi" w:cstheme="minorBidi"/>
          <w:szCs w:val="22"/>
          <w:u w:val="single"/>
          <w:lang w:val="da-DK"/>
        </w:rPr>
        <w:t>Beslutning:</w:t>
      </w:r>
    </w:p>
    <w:p w14:paraId="0B1EBD9C" w14:textId="5F9F3962" w:rsidR="008F3C2D" w:rsidRPr="008655D2" w:rsidRDefault="008F3C2D" w:rsidP="008655D2">
      <w:pPr>
        <w:ind w:left="360"/>
        <w:rPr>
          <w:rFonts w:eastAsiaTheme="minorHAnsi" w:cstheme="minorBidi"/>
          <w:szCs w:val="22"/>
          <w:lang w:val="da-DK"/>
        </w:rPr>
      </w:pPr>
      <w:r>
        <w:rPr>
          <w:rFonts w:eastAsiaTheme="minorHAnsi" w:cstheme="minorBidi"/>
          <w:szCs w:val="22"/>
          <w:lang w:val="da-DK"/>
        </w:rPr>
        <w:t xml:space="preserve">Styrelsen besluttede at lukke siden. Sara lægger en plan </w:t>
      </w:r>
      <w:r w:rsidR="001A07E9">
        <w:rPr>
          <w:rFonts w:eastAsiaTheme="minorHAnsi" w:cstheme="minorBidi"/>
          <w:szCs w:val="22"/>
          <w:lang w:val="da-DK"/>
        </w:rPr>
        <w:t xml:space="preserve">for lukningen og går i gang med at orientere involverede. Sara giver en status på næste </w:t>
      </w:r>
      <w:r w:rsidR="00914E40">
        <w:rPr>
          <w:rFonts w:eastAsiaTheme="minorHAnsi" w:cstheme="minorBidi"/>
          <w:szCs w:val="22"/>
          <w:lang w:val="da-DK"/>
        </w:rPr>
        <w:t>s</w:t>
      </w:r>
      <w:r w:rsidR="001A07E9">
        <w:rPr>
          <w:rFonts w:eastAsiaTheme="minorHAnsi" w:cstheme="minorBidi"/>
          <w:szCs w:val="22"/>
          <w:lang w:val="da-DK"/>
        </w:rPr>
        <w:t>tyrelsesmøde.</w:t>
      </w:r>
    </w:p>
    <w:p w14:paraId="155A50E8" w14:textId="77777777" w:rsidR="00B52E4E" w:rsidRDefault="00B52E4E" w:rsidP="00EA5CF7">
      <w:pPr>
        <w:ind w:firstLine="360"/>
        <w:rPr>
          <w:rFonts w:eastAsiaTheme="minorHAnsi" w:cstheme="minorBidi"/>
          <w:szCs w:val="22"/>
          <w:u w:val="single"/>
          <w:lang w:val="da-DK"/>
        </w:rPr>
      </w:pPr>
    </w:p>
    <w:p w14:paraId="7FFC9FBD" w14:textId="77777777" w:rsidR="00B52E4E" w:rsidRPr="00352797" w:rsidRDefault="00B52E4E" w:rsidP="00EA5CF7">
      <w:pPr>
        <w:pStyle w:val="Listeafsnit"/>
        <w:numPr>
          <w:ilvl w:val="1"/>
          <w:numId w:val="3"/>
        </w:numPr>
        <w:spacing w:after="0" w:line="240" w:lineRule="auto"/>
        <w:rPr>
          <w:b/>
          <w:color w:val="auto"/>
        </w:rPr>
      </w:pPr>
      <w:r>
        <w:rPr>
          <w:b/>
          <w:color w:val="auto"/>
        </w:rPr>
        <w:t>Beslutning: Retningslinjer for Særligt dyrt materiel</w:t>
      </w:r>
      <w:r w:rsidR="00BD2436">
        <w:rPr>
          <w:b/>
          <w:color w:val="auto"/>
        </w:rPr>
        <w:t xml:space="preserve"> - BILAG</w:t>
      </w:r>
    </w:p>
    <w:p w14:paraId="051DA6D6" w14:textId="63B96280" w:rsidR="001A07E9" w:rsidRPr="001A07E9" w:rsidRDefault="00B52E4E" w:rsidP="001A07E9">
      <w:pPr>
        <w:ind w:left="360"/>
        <w:rPr>
          <w:lang w:val="da-DK"/>
        </w:rPr>
      </w:pPr>
      <w:r w:rsidRPr="0064239E">
        <w:rPr>
          <w:color w:val="auto"/>
          <w:u w:val="single"/>
          <w:lang w:val="da-DK"/>
        </w:rPr>
        <w:t>Indstilling:</w:t>
      </w:r>
      <w:r w:rsidRPr="0064239E">
        <w:rPr>
          <w:color w:val="auto"/>
          <w:u w:val="single"/>
          <w:lang w:val="da-DK"/>
        </w:rPr>
        <w:br/>
      </w:r>
      <w:r>
        <w:rPr>
          <w:lang w:val="da-DK"/>
        </w:rPr>
        <w:t>Styrelsen vedtager retningslinjer for puljen med udgangspunkt i de eksisterende. Retningslinjer og skema bliver delt ud på Årsmødet og promoveret herefter.</w:t>
      </w:r>
    </w:p>
    <w:p w14:paraId="40183D7C" w14:textId="77777777" w:rsidR="00B52E4E" w:rsidRPr="00AC1DAE" w:rsidRDefault="00AC1DAE" w:rsidP="00EA5CF7">
      <w:pPr>
        <w:ind w:left="360"/>
        <w:rPr>
          <w:u w:val="single"/>
          <w:lang w:val="da-DK"/>
        </w:rPr>
      </w:pPr>
      <w:r>
        <w:rPr>
          <w:u w:val="single"/>
          <w:lang w:val="da-DK"/>
        </w:rPr>
        <w:t>Beslutning:</w:t>
      </w:r>
    </w:p>
    <w:p w14:paraId="724A145F" w14:textId="75982759" w:rsidR="00AC1DAE" w:rsidRDefault="001A07E9" w:rsidP="00EA5CF7">
      <w:pPr>
        <w:ind w:left="360"/>
        <w:rPr>
          <w:lang w:val="da-DK"/>
        </w:rPr>
      </w:pPr>
      <w:r>
        <w:rPr>
          <w:lang w:val="da-DK"/>
        </w:rPr>
        <w:t xml:space="preserve">Deadline bliver d. 23. april og retningslinjerne er uændret fra sidste år. </w:t>
      </w:r>
    </w:p>
    <w:p w14:paraId="7467A86D" w14:textId="77777777" w:rsidR="001A07E9" w:rsidRDefault="001A07E9" w:rsidP="00EA5CF7">
      <w:pPr>
        <w:ind w:left="360"/>
        <w:rPr>
          <w:lang w:val="da-DK"/>
        </w:rPr>
      </w:pPr>
    </w:p>
    <w:p w14:paraId="5501C0A3" w14:textId="77777777" w:rsidR="00B52E4E" w:rsidRDefault="00B52E4E" w:rsidP="00EA5CF7">
      <w:pPr>
        <w:pStyle w:val="Listeafsnit"/>
        <w:numPr>
          <w:ilvl w:val="1"/>
          <w:numId w:val="3"/>
        </w:numPr>
        <w:spacing w:after="0" w:line="240" w:lineRule="auto"/>
        <w:rPr>
          <w:b/>
        </w:rPr>
      </w:pPr>
      <w:r>
        <w:rPr>
          <w:b/>
        </w:rPr>
        <w:t>Orientering: Vandseparering</w:t>
      </w:r>
    </w:p>
    <w:p w14:paraId="399C7DAC" w14:textId="77777777" w:rsidR="00B52E4E" w:rsidRPr="002E2E70" w:rsidRDefault="00B52E4E" w:rsidP="00EA5CF7">
      <w:pPr>
        <w:ind w:left="360"/>
        <w:rPr>
          <w:u w:val="single"/>
          <w:lang w:val="da-DK"/>
        </w:rPr>
      </w:pPr>
      <w:r w:rsidRPr="002E2E70">
        <w:rPr>
          <w:u w:val="single"/>
          <w:lang w:val="da-DK"/>
        </w:rPr>
        <w:t>Indstilling:</w:t>
      </w:r>
    </w:p>
    <w:p w14:paraId="7ACCE30F" w14:textId="77777777" w:rsidR="00B52E4E" w:rsidRDefault="00B52E4E" w:rsidP="00EA5CF7">
      <w:pPr>
        <w:ind w:left="360"/>
        <w:rPr>
          <w:color w:val="auto"/>
          <w:lang w:val="da-DK"/>
        </w:rPr>
      </w:pPr>
      <w:r>
        <w:rPr>
          <w:color w:val="auto"/>
          <w:lang w:val="da-DK"/>
        </w:rPr>
        <w:t>Sara giver en status på arbejdsprogrampunkt #5 om vandseparering.</w:t>
      </w:r>
    </w:p>
    <w:p w14:paraId="52A02495" w14:textId="77777777" w:rsidR="00063266" w:rsidRDefault="00063266" w:rsidP="00EA5CF7">
      <w:pPr>
        <w:ind w:left="360"/>
        <w:rPr>
          <w:color w:val="auto"/>
          <w:u w:val="single"/>
          <w:lang w:val="da-DK"/>
        </w:rPr>
      </w:pPr>
    </w:p>
    <w:p w14:paraId="270AEFEE" w14:textId="0BE10597" w:rsidR="00B52E4E" w:rsidRDefault="00AC1DAE" w:rsidP="00EA5CF7">
      <w:pPr>
        <w:ind w:left="360"/>
        <w:rPr>
          <w:color w:val="auto"/>
          <w:u w:val="single"/>
          <w:lang w:val="da-DK"/>
        </w:rPr>
      </w:pPr>
      <w:r w:rsidRPr="00AC1DAE">
        <w:rPr>
          <w:color w:val="auto"/>
          <w:u w:val="single"/>
          <w:lang w:val="da-DK"/>
        </w:rPr>
        <w:lastRenderedPageBreak/>
        <w:t>Referat:</w:t>
      </w:r>
    </w:p>
    <w:p w14:paraId="4329472E" w14:textId="64A840D8" w:rsidR="00AC1DAE" w:rsidRDefault="001A07E9" w:rsidP="00EA5CF7">
      <w:pPr>
        <w:ind w:left="360"/>
        <w:rPr>
          <w:color w:val="auto"/>
          <w:lang w:val="da-DK"/>
        </w:rPr>
      </w:pPr>
      <w:r>
        <w:rPr>
          <w:color w:val="auto"/>
          <w:lang w:val="da-DK"/>
        </w:rPr>
        <w:t>FDF Aarhus 2 har fået dækket 50 % af omkostningerne til vandsep</w:t>
      </w:r>
      <w:r w:rsidR="00914E40">
        <w:rPr>
          <w:color w:val="auto"/>
          <w:lang w:val="da-DK"/>
        </w:rPr>
        <w:t>arering fra anlægspuljen. Vi</w:t>
      </w:r>
      <w:r>
        <w:rPr>
          <w:color w:val="auto"/>
          <w:lang w:val="da-DK"/>
        </w:rPr>
        <w:t xml:space="preserve"> anbefale</w:t>
      </w:r>
      <w:r w:rsidR="00914E40">
        <w:rPr>
          <w:color w:val="auto"/>
          <w:lang w:val="da-DK"/>
        </w:rPr>
        <w:t>r</w:t>
      </w:r>
      <w:r>
        <w:rPr>
          <w:color w:val="auto"/>
          <w:lang w:val="da-DK"/>
        </w:rPr>
        <w:t xml:space="preserve"> andre foreninger at søge anlægspuljen</w:t>
      </w:r>
      <w:r w:rsidR="00914E40">
        <w:rPr>
          <w:color w:val="auto"/>
          <w:lang w:val="da-DK"/>
        </w:rPr>
        <w:t xml:space="preserve"> til dette</w:t>
      </w:r>
      <w:r>
        <w:rPr>
          <w:color w:val="auto"/>
          <w:lang w:val="da-DK"/>
        </w:rPr>
        <w:t xml:space="preserve">. </w:t>
      </w:r>
    </w:p>
    <w:p w14:paraId="25CC7AB5" w14:textId="77777777" w:rsidR="00063266" w:rsidRDefault="00063266" w:rsidP="00EA5CF7">
      <w:pPr>
        <w:ind w:left="360"/>
        <w:rPr>
          <w:color w:val="auto"/>
          <w:lang w:val="da-DK"/>
        </w:rPr>
      </w:pPr>
    </w:p>
    <w:p w14:paraId="7718B337" w14:textId="77777777" w:rsidR="00B52E4E" w:rsidRPr="001D6394" w:rsidRDefault="00B52E4E" w:rsidP="00EA5CF7">
      <w:pPr>
        <w:pStyle w:val="Listeafsnit"/>
        <w:numPr>
          <w:ilvl w:val="1"/>
          <w:numId w:val="3"/>
        </w:numPr>
        <w:spacing w:after="0" w:line="240" w:lineRule="auto"/>
        <w:rPr>
          <w:color w:val="auto"/>
        </w:rPr>
      </w:pPr>
      <w:r>
        <w:rPr>
          <w:b/>
          <w:color w:val="auto"/>
        </w:rPr>
        <w:t>Beslutning: Strategiproces</w:t>
      </w:r>
    </w:p>
    <w:p w14:paraId="0F67251C" w14:textId="77777777" w:rsidR="00B52E4E" w:rsidRPr="001D6394" w:rsidRDefault="00B52E4E" w:rsidP="00EA5CF7">
      <w:pPr>
        <w:ind w:left="360"/>
        <w:rPr>
          <w:color w:val="auto"/>
          <w:u w:val="single"/>
          <w:lang w:val="da-DK"/>
        </w:rPr>
      </w:pPr>
      <w:r w:rsidRPr="001D6394">
        <w:rPr>
          <w:color w:val="auto"/>
          <w:u w:val="single"/>
          <w:lang w:val="da-DK"/>
        </w:rPr>
        <w:t>Indstilling:</w:t>
      </w:r>
    </w:p>
    <w:p w14:paraId="4428FB58" w14:textId="77777777" w:rsidR="00B52E4E" w:rsidRDefault="00B52E4E" w:rsidP="00EA5CF7">
      <w:pPr>
        <w:ind w:left="360"/>
        <w:rPr>
          <w:color w:val="auto"/>
          <w:lang w:val="da-DK"/>
        </w:rPr>
      </w:pPr>
      <w:r>
        <w:rPr>
          <w:color w:val="auto"/>
          <w:lang w:val="da-DK"/>
        </w:rPr>
        <w:t>Styrelsen foreslår i arbejdsprogrammet at igangsætte en strategiproces. Styrelsen drøfter overordnet hvordan en sådan proces kunne tilrettelæggelse af hensyn til budgetlægning for 2017.</w:t>
      </w:r>
    </w:p>
    <w:p w14:paraId="643A76CC" w14:textId="534A0AA4" w:rsidR="00AC1DAE" w:rsidRDefault="00AC1DAE" w:rsidP="00EA5CF7">
      <w:pPr>
        <w:ind w:left="360"/>
        <w:rPr>
          <w:color w:val="auto"/>
          <w:u w:val="single"/>
          <w:lang w:val="da-DK"/>
        </w:rPr>
      </w:pPr>
      <w:r w:rsidRPr="00AC1DAE">
        <w:rPr>
          <w:color w:val="auto"/>
          <w:u w:val="single"/>
          <w:lang w:val="da-DK"/>
        </w:rPr>
        <w:t>Referat:</w:t>
      </w:r>
    </w:p>
    <w:p w14:paraId="7549956D" w14:textId="63DBD852" w:rsidR="002E31F5" w:rsidRPr="00667BBE" w:rsidRDefault="001A07E9" w:rsidP="00667BBE">
      <w:pPr>
        <w:pStyle w:val="Listeafsnit"/>
        <w:numPr>
          <w:ilvl w:val="0"/>
          <w:numId w:val="25"/>
        </w:numPr>
        <w:rPr>
          <w:color w:val="auto"/>
        </w:rPr>
      </w:pPr>
      <w:r w:rsidRPr="00667BBE">
        <w:rPr>
          <w:color w:val="auto"/>
        </w:rPr>
        <w:t>Cecilie foreslog</w:t>
      </w:r>
      <w:r w:rsidR="00914E40" w:rsidRPr="00667BBE">
        <w:rPr>
          <w:color w:val="auto"/>
        </w:rPr>
        <w:t>,</w:t>
      </w:r>
      <w:r w:rsidRPr="00667BBE">
        <w:rPr>
          <w:color w:val="auto"/>
        </w:rPr>
        <w:t xml:space="preserve"> at vi får input</w:t>
      </w:r>
      <w:r w:rsidR="00914E40" w:rsidRPr="00667BBE">
        <w:rPr>
          <w:color w:val="auto"/>
        </w:rPr>
        <w:t xml:space="preserve"> fra vores samarbejdspartnere om,</w:t>
      </w:r>
      <w:r w:rsidRPr="00667BBE">
        <w:rPr>
          <w:color w:val="auto"/>
        </w:rPr>
        <w:t xml:space="preserve"> hvordan de ser </w:t>
      </w:r>
      <w:r w:rsidR="00914E40" w:rsidRPr="00667BBE">
        <w:rPr>
          <w:color w:val="auto"/>
        </w:rPr>
        <w:t xml:space="preserve">ÅUF – gerne i </w:t>
      </w:r>
      <w:r w:rsidRPr="00667BBE">
        <w:rPr>
          <w:color w:val="auto"/>
        </w:rPr>
        <w:t>samarbejd</w:t>
      </w:r>
      <w:r w:rsidR="00914E40" w:rsidRPr="00667BBE">
        <w:rPr>
          <w:color w:val="auto"/>
        </w:rPr>
        <w:t>e med studerende fra Strategi, Organisation og L</w:t>
      </w:r>
      <w:r w:rsidRPr="00667BBE">
        <w:rPr>
          <w:color w:val="auto"/>
        </w:rPr>
        <w:t xml:space="preserve">edelse på </w:t>
      </w:r>
      <w:r w:rsidR="00914E40" w:rsidRPr="00667BBE">
        <w:rPr>
          <w:color w:val="auto"/>
        </w:rPr>
        <w:t xml:space="preserve">Aarhus </w:t>
      </w:r>
      <w:r w:rsidRPr="00667BBE">
        <w:rPr>
          <w:color w:val="auto"/>
        </w:rPr>
        <w:t xml:space="preserve">BSS. Cecilie foreslog også </w:t>
      </w:r>
      <w:r w:rsidR="00222FB8" w:rsidRPr="00667BBE">
        <w:rPr>
          <w:color w:val="auto"/>
        </w:rPr>
        <w:t>at vi spørger DUF</w:t>
      </w:r>
      <w:r w:rsidR="00914E40" w:rsidRPr="00667BBE">
        <w:rPr>
          <w:color w:val="auto"/>
        </w:rPr>
        <w:t>,</w:t>
      </w:r>
      <w:r w:rsidR="00222FB8" w:rsidRPr="00667BBE">
        <w:rPr>
          <w:color w:val="auto"/>
        </w:rPr>
        <w:t xml:space="preserve"> om de vil bidrage med deres viden om foreningsudvikling.</w:t>
      </w:r>
    </w:p>
    <w:p w14:paraId="6C7A1373" w14:textId="1421F6C8" w:rsidR="002E31F5" w:rsidRPr="00667BBE" w:rsidRDefault="00222FB8" w:rsidP="00667BBE">
      <w:pPr>
        <w:pStyle w:val="Listeafsnit"/>
        <w:numPr>
          <w:ilvl w:val="0"/>
          <w:numId w:val="25"/>
        </w:numPr>
        <w:rPr>
          <w:color w:val="auto"/>
        </w:rPr>
      </w:pPr>
      <w:r w:rsidRPr="00667BBE">
        <w:rPr>
          <w:color w:val="auto"/>
        </w:rPr>
        <w:t>En ide kunne være at spørge repræsentanter fra medlemsforeningerne</w:t>
      </w:r>
      <w:r w:rsidR="002E31F5" w:rsidRPr="00667BBE">
        <w:rPr>
          <w:color w:val="auto"/>
        </w:rPr>
        <w:t>,</w:t>
      </w:r>
      <w:r w:rsidRPr="00667BBE">
        <w:rPr>
          <w:color w:val="auto"/>
        </w:rPr>
        <w:t xml:space="preserve"> hvad de gerne vil bruge ÅUF til og hvordan de ønsker en fremtidig udvikling. </w:t>
      </w:r>
      <w:r w:rsidR="00667BBE" w:rsidRPr="00667BBE">
        <w:rPr>
          <w:color w:val="auto"/>
        </w:rPr>
        <w:t>FX ved at i</w:t>
      </w:r>
      <w:r w:rsidR="002E31F5" w:rsidRPr="00667BBE">
        <w:rPr>
          <w:color w:val="auto"/>
        </w:rPr>
        <w:t>nviter</w:t>
      </w:r>
      <w:r w:rsidR="00667BBE" w:rsidRPr="00667BBE">
        <w:rPr>
          <w:color w:val="auto"/>
        </w:rPr>
        <w:t>e</w:t>
      </w:r>
      <w:r w:rsidR="002E31F5" w:rsidRPr="00667BBE">
        <w:rPr>
          <w:color w:val="auto"/>
        </w:rPr>
        <w:t xml:space="preserve"> grupperingerne ind hver for sig – erfaringerne med at invitere alle ind </w:t>
      </w:r>
      <w:r w:rsidR="00667BBE" w:rsidRPr="00667BBE">
        <w:rPr>
          <w:color w:val="auto"/>
        </w:rPr>
        <w:t>til et fyraftensmøde er en meget lav deltagelse</w:t>
      </w:r>
      <w:r w:rsidR="002E31F5" w:rsidRPr="00667BBE">
        <w:rPr>
          <w:color w:val="auto"/>
        </w:rPr>
        <w:t>. Brug PUS og Samrådet, det er der ”politikerne” er</w:t>
      </w:r>
      <w:r w:rsidR="00667BBE" w:rsidRPr="00667BBE">
        <w:rPr>
          <w:color w:val="auto"/>
        </w:rPr>
        <w:t xml:space="preserve"> i de to grupperinger</w:t>
      </w:r>
      <w:r w:rsidR="002E31F5" w:rsidRPr="00667BBE">
        <w:rPr>
          <w:color w:val="auto"/>
        </w:rPr>
        <w:t xml:space="preserve">. </w:t>
      </w:r>
    </w:p>
    <w:p w14:paraId="374D62B5" w14:textId="77777777" w:rsidR="002E31F5" w:rsidRDefault="002E31F5" w:rsidP="00667BBE">
      <w:pPr>
        <w:pStyle w:val="Listeafsnit"/>
        <w:numPr>
          <w:ilvl w:val="0"/>
          <w:numId w:val="25"/>
        </w:numPr>
        <w:rPr>
          <w:color w:val="auto"/>
        </w:rPr>
      </w:pPr>
      <w:r w:rsidRPr="002E31F5">
        <w:rPr>
          <w:color w:val="auto"/>
        </w:rPr>
        <w:t xml:space="preserve">Spørg nye medlemmer, hvad der gør os attraktive. </w:t>
      </w:r>
    </w:p>
    <w:p w14:paraId="6B649590" w14:textId="7859E7A2" w:rsidR="002E31F5" w:rsidRDefault="002E31F5" w:rsidP="00914E40">
      <w:pPr>
        <w:pStyle w:val="Listeafsnit"/>
        <w:numPr>
          <w:ilvl w:val="0"/>
          <w:numId w:val="24"/>
        </w:numPr>
        <w:rPr>
          <w:color w:val="auto"/>
        </w:rPr>
      </w:pPr>
      <w:r w:rsidRPr="002E31F5">
        <w:rPr>
          <w:color w:val="auto"/>
        </w:rPr>
        <w:t>Vigtigt at vi fastholder vores fleksibilitet</w:t>
      </w:r>
      <w:r w:rsidR="00667BBE">
        <w:rPr>
          <w:color w:val="auto"/>
        </w:rPr>
        <w:t>, og ikke lægger alting fast i en fremtidsplan</w:t>
      </w:r>
    </w:p>
    <w:p w14:paraId="00FCBE57" w14:textId="07C76C0E" w:rsidR="00667BBE" w:rsidRPr="00667BBE" w:rsidRDefault="002E31F5" w:rsidP="00667BBE">
      <w:pPr>
        <w:pStyle w:val="Listeafsnit"/>
        <w:numPr>
          <w:ilvl w:val="0"/>
          <w:numId w:val="24"/>
        </w:numPr>
        <w:rPr>
          <w:color w:val="auto"/>
        </w:rPr>
      </w:pPr>
      <w:r>
        <w:rPr>
          <w:color w:val="auto"/>
        </w:rPr>
        <w:t xml:space="preserve">Lav målbare mål. </w:t>
      </w:r>
      <w:r w:rsidR="001F3C91">
        <w:rPr>
          <w:color w:val="auto"/>
        </w:rPr>
        <w:t>Det giver muligh</w:t>
      </w:r>
      <w:r w:rsidR="00667BBE">
        <w:rPr>
          <w:color w:val="auto"/>
        </w:rPr>
        <w:t>ed for at fortælle om succeser, men vi skal også turde fortælle om fiaskoer.</w:t>
      </w:r>
    </w:p>
    <w:p w14:paraId="7EF5E746" w14:textId="398A12B7" w:rsidR="001F3C91" w:rsidRPr="00667BBE" w:rsidRDefault="001F3C91" w:rsidP="00667BBE">
      <w:pPr>
        <w:ind w:left="360"/>
        <w:rPr>
          <w:color w:val="auto"/>
        </w:rPr>
      </w:pPr>
      <w:proofErr w:type="spellStart"/>
      <w:r w:rsidRPr="00667BBE">
        <w:rPr>
          <w:color w:val="auto"/>
          <w:u w:val="single"/>
        </w:rPr>
        <w:t>Beslutning</w:t>
      </w:r>
      <w:proofErr w:type="spellEnd"/>
      <w:r w:rsidRPr="00667BBE">
        <w:rPr>
          <w:color w:val="auto"/>
          <w:u w:val="single"/>
        </w:rPr>
        <w:t>:</w:t>
      </w:r>
    </w:p>
    <w:p w14:paraId="4F036BD8" w14:textId="750AF18F" w:rsidR="001F3C91" w:rsidRPr="001F3C91" w:rsidRDefault="001F3C91" w:rsidP="001F3C91">
      <w:pPr>
        <w:ind w:left="360"/>
        <w:rPr>
          <w:color w:val="auto"/>
          <w:lang w:val="da-DK"/>
        </w:rPr>
      </w:pPr>
      <w:r w:rsidRPr="001F3C91">
        <w:rPr>
          <w:color w:val="auto"/>
          <w:lang w:val="da-DK"/>
        </w:rPr>
        <w:t>Styrelsen arbejder videre m</w:t>
      </w:r>
      <w:r w:rsidR="00667BBE">
        <w:rPr>
          <w:color w:val="auto"/>
          <w:lang w:val="da-DK"/>
        </w:rPr>
        <w:t xml:space="preserve">ed en strategi, som beskrevet i </w:t>
      </w:r>
      <w:r w:rsidRPr="001F3C91">
        <w:rPr>
          <w:color w:val="auto"/>
          <w:lang w:val="da-DK"/>
        </w:rPr>
        <w:t xml:space="preserve">arbejdsprogrammet. </w:t>
      </w:r>
      <w:r>
        <w:rPr>
          <w:color w:val="auto"/>
          <w:lang w:val="da-DK"/>
        </w:rPr>
        <w:t>Det bliver ikke en proces</w:t>
      </w:r>
      <w:r w:rsidR="00667BBE">
        <w:rPr>
          <w:color w:val="auto"/>
          <w:lang w:val="da-DK"/>
        </w:rPr>
        <w:t>,</w:t>
      </w:r>
      <w:r>
        <w:rPr>
          <w:color w:val="auto"/>
          <w:lang w:val="da-DK"/>
        </w:rPr>
        <w:t xml:space="preserve"> der kræver et stort budget.</w:t>
      </w:r>
    </w:p>
    <w:p w14:paraId="67481492" w14:textId="3FE1E100" w:rsidR="001A07E9" w:rsidRPr="003508B7" w:rsidRDefault="001A07E9" w:rsidP="00EA5CF7">
      <w:pPr>
        <w:rPr>
          <w:rFonts w:eastAsiaTheme="minorHAnsi" w:cstheme="minorBidi"/>
          <w:szCs w:val="22"/>
          <w:lang w:val="da-DK"/>
        </w:rPr>
      </w:pPr>
    </w:p>
    <w:p w14:paraId="7FBF2D00" w14:textId="77777777" w:rsidR="001D6394" w:rsidRPr="007A64B7" w:rsidRDefault="004929F9" w:rsidP="00EA5CF7">
      <w:pPr>
        <w:pStyle w:val="Listeafsnit"/>
        <w:numPr>
          <w:ilvl w:val="1"/>
          <w:numId w:val="3"/>
        </w:numPr>
        <w:spacing w:after="0" w:line="240" w:lineRule="auto"/>
        <w:rPr>
          <w:b/>
        </w:rPr>
      </w:pPr>
      <w:r>
        <w:rPr>
          <w:b/>
        </w:rPr>
        <w:t>Beslutning</w:t>
      </w:r>
      <w:r w:rsidR="001D6394" w:rsidRPr="007A64B7">
        <w:rPr>
          <w:b/>
        </w:rPr>
        <w:t xml:space="preserve">: </w:t>
      </w:r>
      <w:r>
        <w:rPr>
          <w:b/>
        </w:rPr>
        <w:t>Vedtagelse af arbejdsprogram</w:t>
      </w:r>
      <w:r w:rsidR="00BD2436">
        <w:rPr>
          <w:b/>
        </w:rPr>
        <w:t xml:space="preserve"> - BILAG</w:t>
      </w:r>
    </w:p>
    <w:p w14:paraId="506C5BF0" w14:textId="77777777" w:rsidR="001D6394" w:rsidRDefault="001D6394" w:rsidP="00EA5CF7">
      <w:pPr>
        <w:ind w:firstLine="360"/>
        <w:rPr>
          <w:rFonts w:eastAsiaTheme="minorHAnsi" w:cstheme="minorBidi"/>
          <w:szCs w:val="22"/>
          <w:u w:val="single"/>
          <w:lang w:val="da-DK"/>
        </w:rPr>
      </w:pPr>
      <w:proofErr w:type="spellStart"/>
      <w:r>
        <w:rPr>
          <w:rFonts w:eastAsiaTheme="minorHAnsi" w:cstheme="minorBidi"/>
          <w:szCs w:val="22"/>
          <w:u w:val="single"/>
          <w:lang w:val="da-DK"/>
        </w:rPr>
        <w:t>Indtilling</w:t>
      </w:r>
      <w:proofErr w:type="spellEnd"/>
      <w:r>
        <w:rPr>
          <w:rFonts w:eastAsiaTheme="minorHAnsi" w:cstheme="minorBidi"/>
          <w:szCs w:val="22"/>
          <w:u w:val="single"/>
          <w:lang w:val="da-DK"/>
        </w:rPr>
        <w:t>:</w:t>
      </w:r>
    </w:p>
    <w:p w14:paraId="05B96783" w14:textId="30759C7E" w:rsidR="00C05C1E" w:rsidRPr="00594074" w:rsidRDefault="004929F9" w:rsidP="00594074">
      <w:pPr>
        <w:ind w:left="360"/>
        <w:rPr>
          <w:rFonts w:eastAsiaTheme="minorHAnsi" w:cstheme="minorBidi"/>
          <w:szCs w:val="22"/>
          <w:lang w:val="da-DK"/>
        </w:rPr>
      </w:pPr>
      <w:r>
        <w:rPr>
          <w:rFonts w:eastAsiaTheme="minorHAnsi" w:cstheme="minorBidi"/>
          <w:szCs w:val="22"/>
          <w:lang w:val="da-DK"/>
        </w:rPr>
        <w:t>Styrelsen vedtager arbejdsprogram til fremlæggelse på Årsmødet. Arbejdsprogrammet er revideret på baggrund af drøftelse i december. Vi har ikke modtaget inputs på baggrund af nyhedsbrev.</w:t>
      </w:r>
      <w:r w:rsidR="00BD2436">
        <w:rPr>
          <w:rFonts w:eastAsiaTheme="minorHAnsi" w:cstheme="minorBidi"/>
          <w:szCs w:val="22"/>
          <w:lang w:val="da-DK"/>
        </w:rPr>
        <w:t xml:space="preserve"> Nb at der mangler afsnit om kommunikation, hvis Styrelsen ønsker at holde fast i beslutning fra december-mødet.</w:t>
      </w:r>
    </w:p>
    <w:p w14:paraId="29824935" w14:textId="7630258F" w:rsidR="00AC1DAE" w:rsidRDefault="00AC1DAE" w:rsidP="00BD2436">
      <w:pPr>
        <w:ind w:left="360"/>
        <w:rPr>
          <w:rFonts w:eastAsiaTheme="minorHAnsi" w:cstheme="minorBidi"/>
          <w:szCs w:val="22"/>
          <w:u w:val="single"/>
          <w:lang w:val="da-DK"/>
        </w:rPr>
      </w:pPr>
      <w:r>
        <w:rPr>
          <w:rFonts w:eastAsiaTheme="minorHAnsi" w:cstheme="minorBidi"/>
          <w:szCs w:val="22"/>
          <w:u w:val="single"/>
          <w:lang w:val="da-DK"/>
        </w:rPr>
        <w:t>Beslutning:</w:t>
      </w:r>
    </w:p>
    <w:p w14:paraId="14119AE4" w14:textId="77777777" w:rsidR="00594074" w:rsidRDefault="00594074" w:rsidP="00C05C1E">
      <w:pPr>
        <w:ind w:left="360"/>
        <w:rPr>
          <w:rFonts w:eastAsiaTheme="minorHAnsi" w:cstheme="minorBidi"/>
          <w:szCs w:val="22"/>
          <w:lang w:val="da-DK"/>
        </w:rPr>
      </w:pPr>
      <w:r>
        <w:rPr>
          <w:rFonts w:eastAsiaTheme="minorHAnsi" w:cstheme="minorBidi"/>
          <w:szCs w:val="22"/>
          <w:lang w:val="da-DK"/>
        </w:rPr>
        <w:t>Arbejdsprogrammet er vedtaget med følgende ændringer:</w:t>
      </w:r>
    </w:p>
    <w:p w14:paraId="739ED4D6" w14:textId="71B6C5F2" w:rsidR="004929F9" w:rsidRDefault="00C05C1E" w:rsidP="00594074">
      <w:pPr>
        <w:pStyle w:val="Listeafsnit"/>
        <w:numPr>
          <w:ilvl w:val="0"/>
          <w:numId w:val="23"/>
        </w:numPr>
      </w:pPr>
      <w:r w:rsidRPr="00594074">
        <w:t xml:space="preserve">Punkt. 8 </w:t>
      </w:r>
      <w:r w:rsidR="00594074">
        <w:t>om flygtninge tages ud</w:t>
      </w:r>
      <w:r w:rsidRPr="00594074">
        <w:t xml:space="preserve">. </w:t>
      </w:r>
    </w:p>
    <w:p w14:paraId="0BD4B653" w14:textId="524C010B" w:rsidR="00594074" w:rsidRDefault="00594074" w:rsidP="00594074">
      <w:pPr>
        <w:pStyle w:val="Listeafsnit"/>
        <w:numPr>
          <w:ilvl w:val="0"/>
          <w:numId w:val="23"/>
        </w:numPr>
      </w:pPr>
      <w:r>
        <w:t xml:space="preserve">Overskriften for punktet om strategi ændres til ”Fremtid” </w:t>
      </w:r>
    </w:p>
    <w:p w14:paraId="48D0DB69" w14:textId="7DB0F336" w:rsidR="00594074" w:rsidRDefault="00594074" w:rsidP="00594074">
      <w:pPr>
        <w:pStyle w:val="Listeafsnit"/>
        <w:numPr>
          <w:ilvl w:val="0"/>
          <w:numId w:val="23"/>
        </w:numPr>
      </w:pPr>
      <w:r>
        <w:t xml:space="preserve">Formuleringen om Frivillighovedstad ændres så fokus er på </w:t>
      </w:r>
      <w:proofErr w:type="spellStart"/>
      <w:r>
        <w:t>ÅUFs</w:t>
      </w:r>
      <w:proofErr w:type="spellEnd"/>
      <w:r>
        <w:t xml:space="preserve"> aktive rolle i planlægning.</w:t>
      </w:r>
    </w:p>
    <w:p w14:paraId="400F9588" w14:textId="77777777" w:rsidR="00667BBE" w:rsidRDefault="00594074" w:rsidP="00667BBE">
      <w:pPr>
        <w:pStyle w:val="Listeafsnit"/>
        <w:numPr>
          <w:ilvl w:val="0"/>
          <w:numId w:val="23"/>
        </w:numPr>
      </w:pPr>
      <w:r>
        <w:t xml:space="preserve">Formulering om </w:t>
      </w:r>
      <w:proofErr w:type="spellStart"/>
      <w:r>
        <w:t>ÅUFs</w:t>
      </w:r>
      <w:proofErr w:type="spellEnd"/>
      <w:r>
        <w:t xml:space="preserve"> deltagelse i EYC under pkt. 1 om kulturhovedstad tilføjes.  </w:t>
      </w:r>
    </w:p>
    <w:p w14:paraId="652B3A57" w14:textId="77777777" w:rsidR="00667BBE" w:rsidRDefault="00667BBE" w:rsidP="00667BBE">
      <w:pPr>
        <w:pStyle w:val="Listeafsnit"/>
      </w:pPr>
    </w:p>
    <w:p w14:paraId="105AFD19" w14:textId="77777777" w:rsidR="001D6394" w:rsidRDefault="004929F9" w:rsidP="00EA5CF7">
      <w:pPr>
        <w:pStyle w:val="Listeafsnit"/>
        <w:numPr>
          <w:ilvl w:val="1"/>
          <w:numId w:val="3"/>
        </w:numPr>
        <w:spacing w:after="0" w:line="240" w:lineRule="auto"/>
        <w:rPr>
          <w:b/>
        </w:rPr>
      </w:pPr>
      <w:r>
        <w:rPr>
          <w:b/>
        </w:rPr>
        <w:t>Beslutning: Styrelsens beretning</w:t>
      </w:r>
      <w:r w:rsidR="00BD2436">
        <w:rPr>
          <w:b/>
        </w:rPr>
        <w:t xml:space="preserve"> - BILAG</w:t>
      </w:r>
    </w:p>
    <w:p w14:paraId="6CF010B4" w14:textId="77777777" w:rsidR="001D6394" w:rsidRDefault="001D6394" w:rsidP="00EA5CF7">
      <w:pPr>
        <w:ind w:left="360"/>
        <w:rPr>
          <w:u w:val="single"/>
          <w:lang w:val="da-DK"/>
        </w:rPr>
      </w:pPr>
      <w:r w:rsidRPr="002E2E70">
        <w:rPr>
          <w:u w:val="single"/>
          <w:lang w:val="da-DK"/>
        </w:rPr>
        <w:t>Indstilling:</w:t>
      </w:r>
    </w:p>
    <w:p w14:paraId="1593E176" w14:textId="261D81FD" w:rsidR="00AC1DAE" w:rsidRPr="00594074" w:rsidRDefault="004929F9" w:rsidP="00594074">
      <w:pPr>
        <w:ind w:left="360"/>
        <w:rPr>
          <w:lang w:val="da-DK"/>
        </w:rPr>
      </w:pPr>
      <w:r>
        <w:rPr>
          <w:lang w:val="da-DK"/>
        </w:rPr>
        <w:t>Styrelsen vedtager skriftlig beretning til fremlæggelse på Årsmødet. På årsmødet giver formanden en mundtlig beretning</w:t>
      </w:r>
      <w:r w:rsidR="00667BBE">
        <w:rPr>
          <w:lang w:val="da-DK"/>
        </w:rPr>
        <w:t>,</w:t>
      </w:r>
      <w:r>
        <w:rPr>
          <w:lang w:val="da-DK"/>
        </w:rPr>
        <w:t xml:space="preserve"> som er mindre </w:t>
      </w:r>
      <w:proofErr w:type="spellStart"/>
      <w:r>
        <w:rPr>
          <w:lang w:val="da-DK"/>
        </w:rPr>
        <w:t>faktatung</w:t>
      </w:r>
      <w:proofErr w:type="spellEnd"/>
      <w:r w:rsidR="00667BBE">
        <w:rPr>
          <w:lang w:val="da-DK"/>
        </w:rPr>
        <w:t>,</w:t>
      </w:r>
      <w:r>
        <w:rPr>
          <w:lang w:val="da-DK"/>
        </w:rPr>
        <w:t xml:space="preserve"> om året der gik og ser lidt fremad </w:t>
      </w:r>
      <w:r w:rsidR="00667BBE">
        <w:rPr>
          <w:lang w:val="da-DK"/>
        </w:rPr>
        <w:t xml:space="preserve">via </w:t>
      </w:r>
      <w:r>
        <w:rPr>
          <w:lang w:val="da-DK"/>
        </w:rPr>
        <w:t>kobling til arbejdsprogrammet.</w:t>
      </w:r>
    </w:p>
    <w:p w14:paraId="773F7752" w14:textId="77777777" w:rsidR="00AC1DAE" w:rsidRPr="00AC1DAE" w:rsidRDefault="00AC1DAE" w:rsidP="00EA5CF7">
      <w:pPr>
        <w:ind w:left="360"/>
        <w:rPr>
          <w:u w:val="single"/>
          <w:lang w:val="da-DK"/>
        </w:rPr>
      </w:pPr>
      <w:r>
        <w:rPr>
          <w:u w:val="single"/>
          <w:lang w:val="da-DK"/>
        </w:rPr>
        <w:t>Beslutning:</w:t>
      </w:r>
    </w:p>
    <w:p w14:paraId="319C8F80" w14:textId="1C230BF3" w:rsidR="004304FF" w:rsidRDefault="00594074" w:rsidP="00EA5CF7">
      <w:pPr>
        <w:ind w:left="360"/>
        <w:rPr>
          <w:lang w:val="da-DK"/>
        </w:rPr>
      </w:pPr>
      <w:r>
        <w:rPr>
          <w:lang w:val="da-DK"/>
        </w:rPr>
        <w:t>Godkendt med følgende ændringer:</w:t>
      </w:r>
    </w:p>
    <w:p w14:paraId="75A67F1B" w14:textId="77777777" w:rsidR="00594074" w:rsidRDefault="00594074" w:rsidP="00594074">
      <w:pPr>
        <w:pStyle w:val="Listeafsnit"/>
        <w:numPr>
          <w:ilvl w:val="0"/>
          <w:numId w:val="23"/>
        </w:numPr>
      </w:pPr>
      <w:r w:rsidRPr="00C05C1E">
        <w:t>Temaaftenen om flygtninge fjernes</w:t>
      </w:r>
    </w:p>
    <w:p w14:paraId="0F671D55" w14:textId="77777777" w:rsidR="00594074" w:rsidRDefault="00594074" w:rsidP="00594074">
      <w:pPr>
        <w:pStyle w:val="Listeafsnit"/>
        <w:numPr>
          <w:ilvl w:val="0"/>
          <w:numId w:val="23"/>
        </w:numPr>
      </w:pPr>
      <w:r>
        <w:t>Kursus i læserbreve fjernes (det var i 2015)</w:t>
      </w:r>
    </w:p>
    <w:p w14:paraId="01DCF65D" w14:textId="77777777" w:rsidR="00594074" w:rsidRDefault="00594074" w:rsidP="00594074">
      <w:pPr>
        <w:pStyle w:val="Listeafsnit"/>
        <w:numPr>
          <w:ilvl w:val="0"/>
          <w:numId w:val="23"/>
        </w:numPr>
      </w:pPr>
      <w:r>
        <w:lastRenderedPageBreak/>
        <w:t>Aarhus Musikskole erstattes af ”mulighed for musikundervisning”</w:t>
      </w:r>
    </w:p>
    <w:p w14:paraId="14E3EEE8" w14:textId="77777777" w:rsidR="00594074" w:rsidRDefault="00594074" w:rsidP="00594074">
      <w:pPr>
        <w:pStyle w:val="Listeafsnit"/>
        <w:numPr>
          <w:ilvl w:val="0"/>
          <w:numId w:val="23"/>
        </w:numPr>
      </w:pPr>
      <w:r>
        <w:t>Tilføjes at hyttefortegnelsen er nedlagt.</w:t>
      </w:r>
    </w:p>
    <w:p w14:paraId="72D5747A" w14:textId="308C3C3C" w:rsidR="00594074" w:rsidRDefault="00594074" w:rsidP="00594074">
      <w:pPr>
        <w:pStyle w:val="Listeafsnit"/>
        <w:numPr>
          <w:ilvl w:val="0"/>
          <w:numId w:val="23"/>
        </w:numPr>
      </w:pPr>
      <w:r>
        <w:t xml:space="preserve">Fjernes at der vælges et tema mere i </w:t>
      </w:r>
      <w:r w:rsidR="00667BBE">
        <w:t>B</w:t>
      </w:r>
      <w:r>
        <w:t>ørne-</w:t>
      </w:r>
      <w:r w:rsidR="00667BBE">
        <w:t xml:space="preserve"> og U</w:t>
      </w:r>
      <w:r>
        <w:t xml:space="preserve">ngebyrådet. </w:t>
      </w:r>
    </w:p>
    <w:p w14:paraId="0EEF9268" w14:textId="77777777" w:rsidR="00063266" w:rsidRDefault="00063266" w:rsidP="00063266">
      <w:pPr>
        <w:pStyle w:val="Listeafsnit"/>
      </w:pPr>
      <w:bookmarkStart w:id="0" w:name="_GoBack"/>
      <w:bookmarkEnd w:id="0"/>
    </w:p>
    <w:p w14:paraId="49C9F3A2" w14:textId="77777777" w:rsidR="004304FF" w:rsidRDefault="004304FF" w:rsidP="00667BBE">
      <w:pPr>
        <w:pStyle w:val="Listeafsnit"/>
        <w:numPr>
          <w:ilvl w:val="1"/>
          <w:numId w:val="3"/>
        </w:numPr>
        <w:spacing w:after="0" w:line="240" w:lineRule="auto"/>
        <w:rPr>
          <w:b/>
        </w:rPr>
      </w:pPr>
      <w:r w:rsidRPr="004304FF">
        <w:rPr>
          <w:b/>
        </w:rPr>
        <w:t xml:space="preserve">Beslutning: Indstilling om optagelse af nyt medlem </w:t>
      </w:r>
      <w:r>
        <w:rPr>
          <w:b/>
        </w:rPr>
        <w:t>–</w:t>
      </w:r>
      <w:r w:rsidRPr="004304FF">
        <w:rPr>
          <w:b/>
        </w:rPr>
        <w:t xml:space="preserve"> BILAG</w:t>
      </w:r>
    </w:p>
    <w:p w14:paraId="3AF67B77" w14:textId="77777777" w:rsidR="004304FF" w:rsidRPr="008A740E" w:rsidRDefault="004304FF" w:rsidP="004304FF">
      <w:pPr>
        <w:ind w:left="360"/>
        <w:rPr>
          <w:u w:val="single"/>
          <w:lang w:val="da-DK"/>
        </w:rPr>
      </w:pPr>
      <w:r w:rsidRPr="008A740E">
        <w:rPr>
          <w:u w:val="single"/>
          <w:lang w:val="da-DK"/>
        </w:rPr>
        <w:t>Indstilling:</w:t>
      </w:r>
    </w:p>
    <w:p w14:paraId="75C89848" w14:textId="215769CE" w:rsidR="004304FF" w:rsidRPr="008A740E" w:rsidRDefault="008A740E" w:rsidP="004304FF">
      <w:pPr>
        <w:ind w:left="360"/>
        <w:rPr>
          <w:lang w:val="da-DK"/>
        </w:rPr>
      </w:pPr>
      <w:r w:rsidRPr="008A740E">
        <w:rPr>
          <w:lang w:val="da-DK"/>
        </w:rPr>
        <w:t xml:space="preserve">Foreningen </w:t>
      </w:r>
      <w:r>
        <w:rPr>
          <w:lang w:val="da-DK"/>
        </w:rPr>
        <w:t xml:space="preserve">DFUNK </w:t>
      </w:r>
      <w:r w:rsidRPr="008A740E">
        <w:rPr>
          <w:lang w:val="da-DK"/>
        </w:rPr>
        <w:t>Østjylland (Dansk Flyg</w:t>
      </w:r>
      <w:r w:rsidR="001F3C91">
        <w:rPr>
          <w:lang w:val="da-DK"/>
        </w:rPr>
        <w:t>t</w:t>
      </w:r>
      <w:r w:rsidRPr="008A740E">
        <w:rPr>
          <w:lang w:val="da-DK"/>
        </w:rPr>
        <w:t xml:space="preserve">ningehjælp Ungdom) har ansøgt om at blive medlem af ÅUF. </w:t>
      </w:r>
      <w:r>
        <w:rPr>
          <w:lang w:val="da-DK"/>
        </w:rPr>
        <w:t xml:space="preserve">Styrelsen behandler henvendelsen i overensstemmelse med </w:t>
      </w:r>
      <w:proofErr w:type="spellStart"/>
      <w:r>
        <w:rPr>
          <w:lang w:val="da-DK"/>
        </w:rPr>
        <w:t>ÅUF’s</w:t>
      </w:r>
      <w:proofErr w:type="spellEnd"/>
      <w:r>
        <w:rPr>
          <w:lang w:val="da-DK"/>
        </w:rPr>
        <w:t xml:space="preserve"> vedtægter.</w:t>
      </w:r>
    </w:p>
    <w:p w14:paraId="4D5D6EEA" w14:textId="78B16D49" w:rsidR="00AC1DAE" w:rsidRDefault="00AC1DAE" w:rsidP="00EA5CF7">
      <w:pPr>
        <w:ind w:left="360"/>
        <w:rPr>
          <w:rFonts w:eastAsiaTheme="minorHAnsi" w:cstheme="minorBidi"/>
          <w:szCs w:val="22"/>
          <w:u w:val="single"/>
          <w:lang w:val="da-DK"/>
        </w:rPr>
      </w:pPr>
      <w:r>
        <w:rPr>
          <w:rFonts w:eastAsiaTheme="minorHAnsi" w:cstheme="minorBidi"/>
          <w:szCs w:val="22"/>
          <w:u w:val="single"/>
          <w:lang w:val="da-DK"/>
        </w:rPr>
        <w:t>Beslutning:</w:t>
      </w:r>
    </w:p>
    <w:p w14:paraId="49BA732B" w14:textId="7EE6D737" w:rsidR="00594074" w:rsidRPr="00594074" w:rsidRDefault="00594074" w:rsidP="00EA5CF7">
      <w:pPr>
        <w:ind w:left="360"/>
        <w:rPr>
          <w:rFonts w:eastAsiaTheme="minorHAnsi" w:cstheme="minorBidi"/>
          <w:szCs w:val="22"/>
          <w:lang w:val="da-DK"/>
        </w:rPr>
      </w:pPr>
      <w:r w:rsidRPr="00594074">
        <w:rPr>
          <w:rFonts w:eastAsiaTheme="minorHAnsi" w:cstheme="minorBidi"/>
          <w:szCs w:val="22"/>
          <w:lang w:val="da-DK"/>
        </w:rPr>
        <w:t xml:space="preserve">Styrelsen besluttede at indstille </w:t>
      </w:r>
      <w:r>
        <w:rPr>
          <w:rFonts w:eastAsiaTheme="minorHAnsi" w:cstheme="minorBidi"/>
          <w:szCs w:val="22"/>
          <w:lang w:val="da-DK"/>
        </w:rPr>
        <w:t>DFUNK til optagelse på Årsmødet med det forbehold at ÅUF kun kan give tilskud til aktiviteter</w:t>
      </w:r>
      <w:r w:rsidR="00667BBE">
        <w:rPr>
          <w:rFonts w:eastAsiaTheme="minorHAnsi" w:cstheme="minorBidi"/>
          <w:szCs w:val="22"/>
          <w:lang w:val="da-DK"/>
        </w:rPr>
        <w:t>,</w:t>
      </w:r>
      <w:r>
        <w:rPr>
          <w:rFonts w:eastAsiaTheme="minorHAnsi" w:cstheme="minorBidi"/>
          <w:szCs w:val="22"/>
          <w:lang w:val="da-DK"/>
        </w:rPr>
        <w:t xml:space="preserve"> der foregår i Aarhus Kommune. Sara giver dem besked og inviterer dem på Årsmødet med mulighed for at præsentere sig. </w:t>
      </w:r>
    </w:p>
    <w:p w14:paraId="18FD15C7" w14:textId="77777777" w:rsidR="00AC1DAE" w:rsidRDefault="00AC1DAE" w:rsidP="00EA5CF7">
      <w:pPr>
        <w:ind w:left="360"/>
        <w:rPr>
          <w:rFonts w:eastAsiaTheme="minorHAnsi" w:cstheme="minorBidi"/>
          <w:szCs w:val="22"/>
          <w:lang w:val="da-DK"/>
        </w:rPr>
      </w:pPr>
    </w:p>
    <w:p w14:paraId="49A11553" w14:textId="77777777" w:rsidR="00EA5CF7" w:rsidRDefault="00EA5CF7" w:rsidP="00EA5CF7">
      <w:pPr>
        <w:pStyle w:val="Listeafsnit"/>
        <w:numPr>
          <w:ilvl w:val="1"/>
          <w:numId w:val="3"/>
        </w:numPr>
        <w:spacing w:after="0" w:line="240" w:lineRule="auto"/>
        <w:rPr>
          <w:b/>
        </w:rPr>
      </w:pPr>
      <w:r w:rsidRPr="00EA5CF7">
        <w:rPr>
          <w:b/>
        </w:rPr>
        <w:t>Orientering: Opstillere til styrelsen</w:t>
      </w:r>
    </w:p>
    <w:p w14:paraId="5459D02F" w14:textId="77777777" w:rsidR="00EA5CF7" w:rsidRPr="00EA5CF7" w:rsidRDefault="00EA5CF7" w:rsidP="00EA5CF7">
      <w:pPr>
        <w:ind w:left="360"/>
        <w:rPr>
          <w:rFonts w:eastAsiaTheme="minorHAnsi"/>
          <w:lang w:val="da-DK"/>
        </w:rPr>
      </w:pPr>
      <w:r w:rsidRPr="00EA5CF7">
        <w:rPr>
          <w:rFonts w:eastAsiaTheme="minorHAnsi"/>
          <w:u w:val="single"/>
          <w:lang w:val="da-DK"/>
        </w:rPr>
        <w:t>Indstilling:</w:t>
      </w:r>
      <w:r w:rsidRPr="00EA5CF7">
        <w:rPr>
          <w:rFonts w:eastAsiaTheme="minorHAnsi"/>
          <w:u w:val="single"/>
          <w:lang w:val="da-DK"/>
        </w:rPr>
        <w:br/>
      </w:r>
      <w:r>
        <w:rPr>
          <w:rFonts w:eastAsiaTheme="minorHAnsi"/>
          <w:lang w:val="da-DK"/>
        </w:rPr>
        <w:t xml:space="preserve">Styrelsen gør status på </w:t>
      </w:r>
      <w:proofErr w:type="spellStart"/>
      <w:r>
        <w:rPr>
          <w:rFonts w:eastAsiaTheme="minorHAnsi"/>
          <w:lang w:val="da-DK"/>
        </w:rPr>
        <w:t>genopstillere</w:t>
      </w:r>
      <w:proofErr w:type="spellEnd"/>
      <w:r>
        <w:rPr>
          <w:rFonts w:eastAsiaTheme="minorHAnsi"/>
          <w:lang w:val="da-DK"/>
        </w:rPr>
        <w:t>, så det kan annonceres i Årsmødemappen. Styrelsen drøfter om der er kendskab til øvrige opstillere bl.a. med henblik på orientering om dato for styrelsesweeken</w:t>
      </w:r>
      <w:r w:rsidR="00BD2436">
        <w:rPr>
          <w:rFonts w:eastAsiaTheme="minorHAnsi"/>
          <w:lang w:val="da-DK"/>
        </w:rPr>
        <w:t>den</w:t>
      </w:r>
      <w:r>
        <w:rPr>
          <w:rFonts w:eastAsiaTheme="minorHAnsi"/>
          <w:lang w:val="da-DK"/>
        </w:rPr>
        <w:t>.</w:t>
      </w:r>
    </w:p>
    <w:p w14:paraId="78809021" w14:textId="149D088F" w:rsidR="00EA5CF7" w:rsidRDefault="00AC1DAE" w:rsidP="00EA5CF7">
      <w:pPr>
        <w:ind w:left="360"/>
        <w:rPr>
          <w:rFonts w:eastAsiaTheme="minorHAnsi" w:cstheme="minorBidi"/>
          <w:szCs w:val="22"/>
          <w:u w:val="single"/>
          <w:lang w:val="da-DK"/>
        </w:rPr>
      </w:pPr>
      <w:r w:rsidRPr="00AC1DAE">
        <w:rPr>
          <w:rFonts w:eastAsiaTheme="minorHAnsi" w:cstheme="minorBidi"/>
          <w:szCs w:val="22"/>
          <w:u w:val="single"/>
          <w:lang w:val="da-DK"/>
        </w:rPr>
        <w:t>Referat</w:t>
      </w:r>
      <w:r>
        <w:rPr>
          <w:rFonts w:eastAsiaTheme="minorHAnsi" w:cstheme="minorBidi"/>
          <w:szCs w:val="22"/>
          <w:u w:val="single"/>
          <w:lang w:val="da-DK"/>
        </w:rPr>
        <w:t>:</w:t>
      </w:r>
    </w:p>
    <w:p w14:paraId="675E1BB5" w14:textId="23B3F997" w:rsidR="00594074" w:rsidRDefault="00F34751" w:rsidP="00EA5CF7">
      <w:pPr>
        <w:ind w:left="360"/>
        <w:rPr>
          <w:rFonts w:eastAsiaTheme="minorHAnsi" w:cstheme="minorBidi"/>
          <w:szCs w:val="22"/>
          <w:lang w:val="da-DK"/>
        </w:rPr>
      </w:pPr>
      <w:r w:rsidRPr="00F34751">
        <w:rPr>
          <w:rFonts w:eastAsiaTheme="minorHAnsi" w:cstheme="minorBidi"/>
          <w:szCs w:val="22"/>
          <w:lang w:val="da-DK"/>
        </w:rPr>
        <w:t>Genopstiller:</w:t>
      </w:r>
      <w:r>
        <w:rPr>
          <w:rFonts w:eastAsiaTheme="minorHAnsi" w:cstheme="minorBidi"/>
          <w:szCs w:val="22"/>
          <w:lang w:val="da-DK"/>
        </w:rPr>
        <w:t xml:space="preserve"> Cecilie Hansen, Morten Lond, Nina Hansen</w:t>
      </w:r>
      <w:r w:rsidR="00667BBE">
        <w:rPr>
          <w:rFonts w:eastAsiaTheme="minorHAnsi" w:cstheme="minorBidi"/>
          <w:szCs w:val="22"/>
          <w:lang w:val="da-DK"/>
        </w:rPr>
        <w:t>,</w:t>
      </w:r>
      <w:r w:rsidR="00667BBE" w:rsidRPr="00667BBE">
        <w:rPr>
          <w:rFonts w:eastAsiaTheme="minorHAnsi" w:cstheme="minorBidi"/>
          <w:szCs w:val="22"/>
          <w:lang w:val="da-DK"/>
        </w:rPr>
        <w:t xml:space="preserve"> </w:t>
      </w:r>
      <w:r w:rsidR="00667BBE">
        <w:rPr>
          <w:rFonts w:eastAsiaTheme="minorHAnsi" w:cstheme="minorBidi"/>
          <w:szCs w:val="22"/>
          <w:lang w:val="da-DK"/>
        </w:rPr>
        <w:t xml:space="preserve">Victoria </w:t>
      </w:r>
      <w:proofErr w:type="spellStart"/>
      <w:r w:rsidR="00667BBE">
        <w:rPr>
          <w:rFonts w:eastAsiaTheme="minorHAnsi" w:cstheme="minorBidi"/>
          <w:szCs w:val="22"/>
          <w:lang w:val="da-DK"/>
        </w:rPr>
        <w:t>Flinsø</w:t>
      </w:r>
      <w:proofErr w:type="spellEnd"/>
      <w:r w:rsidR="00667BBE">
        <w:rPr>
          <w:rFonts w:eastAsiaTheme="minorHAnsi" w:cstheme="minorBidi"/>
          <w:szCs w:val="22"/>
          <w:lang w:val="da-DK"/>
        </w:rPr>
        <w:t xml:space="preserve"> (</w:t>
      </w:r>
      <w:r w:rsidR="00667BBE">
        <w:rPr>
          <w:rFonts w:eastAsiaTheme="minorHAnsi" w:cstheme="minorBidi"/>
          <w:szCs w:val="22"/>
          <w:lang w:val="da-DK"/>
        </w:rPr>
        <w:t>genopstiller som suppleant)</w:t>
      </w:r>
    </w:p>
    <w:p w14:paraId="32641219" w14:textId="59FA0CA2" w:rsidR="00F34751" w:rsidRDefault="00F34751" w:rsidP="00F34751">
      <w:pPr>
        <w:ind w:left="360"/>
        <w:rPr>
          <w:rFonts w:eastAsiaTheme="minorHAnsi" w:cstheme="minorBidi"/>
          <w:szCs w:val="22"/>
          <w:lang w:val="da-DK"/>
        </w:rPr>
      </w:pPr>
      <w:r>
        <w:rPr>
          <w:rFonts w:eastAsiaTheme="minorHAnsi" w:cstheme="minorBidi"/>
          <w:szCs w:val="22"/>
          <w:lang w:val="da-DK"/>
        </w:rPr>
        <w:t>Genopstiller ikke: Cecilie Møller, Anders Jørgensen (samrådet har fundet ny repræsentant og suppleant), Janneke Pedersen.</w:t>
      </w:r>
    </w:p>
    <w:p w14:paraId="27F86F81" w14:textId="2EC721A5" w:rsidR="00AC1DAE" w:rsidRDefault="00F34751" w:rsidP="00667BBE">
      <w:pPr>
        <w:ind w:left="360"/>
        <w:rPr>
          <w:rFonts w:eastAsiaTheme="minorHAnsi" w:cstheme="minorBidi"/>
          <w:szCs w:val="22"/>
          <w:lang w:val="da-DK"/>
        </w:rPr>
      </w:pPr>
      <w:r>
        <w:rPr>
          <w:rFonts w:eastAsiaTheme="minorHAnsi" w:cstheme="minorBidi"/>
          <w:szCs w:val="22"/>
          <w:lang w:val="da-DK"/>
        </w:rPr>
        <w:t xml:space="preserve">Cecilie følger op på dem der er uafklarede. </w:t>
      </w:r>
    </w:p>
    <w:p w14:paraId="7029F7C8" w14:textId="77777777" w:rsidR="00F34751" w:rsidRPr="009F2129" w:rsidRDefault="00F34751" w:rsidP="00EA5CF7">
      <w:pPr>
        <w:ind w:left="360"/>
        <w:rPr>
          <w:rFonts w:eastAsiaTheme="minorHAnsi" w:cstheme="minorBidi"/>
          <w:szCs w:val="22"/>
          <w:lang w:val="da-DK"/>
        </w:rPr>
      </w:pPr>
    </w:p>
    <w:p w14:paraId="6D85A6A3" w14:textId="77777777" w:rsidR="00B52E4E" w:rsidRPr="00C14AE8" w:rsidRDefault="00B52E4E" w:rsidP="00EA5CF7">
      <w:pPr>
        <w:pStyle w:val="Body1"/>
        <w:numPr>
          <w:ilvl w:val="1"/>
          <w:numId w:val="3"/>
        </w:numPr>
        <w:rPr>
          <w:rFonts w:asciiTheme="minorHAnsi" w:hAnsiTheme="minorHAnsi"/>
          <w:sz w:val="22"/>
          <w:szCs w:val="22"/>
        </w:rPr>
      </w:pPr>
      <w:r>
        <w:rPr>
          <w:rFonts w:asciiTheme="minorHAnsi" w:hAnsiTheme="minorHAnsi"/>
          <w:b/>
          <w:sz w:val="22"/>
          <w:szCs w:val="22"/>
        </w:rPr>
        <w:t>Beslutning: Dato for styrelsesweekend</w:t>
      </w:r>
    </w:p>
    <w:p w14:paraId="762845CC" w14:textId="77777777" w:rsidR="00B52E4E" w:rsidRDefault="00B52E4E" w:rsidP="00EA5CF7">
      <w:pPr>
        <w:pStyle w:val="Body1"/>
        <w:ind w:left="360"/>
        <w:rPr>
          <w:rFonts w:asciiTheme="minorHAnsi" w:hAnsiTheme="minorHAnsi"/>
          <w:sz w:val="22"/>
          <w:szCs w:val="22"/>
          <w:u w:val="single"/>
        </w:rPr>
      </w:pPr>
      <w:r>
        <w:rPr>
          <w:rFonts w:asciiTheme="minorHAnsi" w:hAnsiTheme="minorHAnsi"/>
          <w:sz w:val="22"/>
          <w:szCs w:val="22"/>
          <w:u w:val="single"/>
        </w:rPr>
        <w:t>Indstilling:</w:t>
      </w:r>
    </w:p>
    <w:p w14:paraId="69B35F11" w14:textId="77777777" w:rsidR="00B52E4E" w:rsidRDefault="00B52E4E" w:rsidP="00EA5CF7">
      <w:pPr>
        <w:pStyle w:val="Body1"/>
        <w:ind w:left="360"/>
        <w:rPr>
          <w:rFonts w:asciiTheme="minorHAnsi" w:hAnsiTheme="minorHAnsi"/>
          <w:sz w:val="22"/>
          <w:szCs w:val="22"/>
        </w:rPr>
      </w:pPr>
      <w:r>
        <w:rPr>
          <w:rFonts w:asciiTheme="minorHAnsi" w:hAnsiTheme="minorHAnsi"/>
          <w:sz w:val="22"/>
          <w:szCs w:val="22"/>
        </w:rPr>
        <w:t xml:space="preserve">Styrelsen beslutter dato for </w:t>
      </w:r>
      <w:r w:rsidR="00BD2436">
        <w:rPr>
          <w:rFonts w:asciiTheme="minorHAnsi" w:hAnsiTheme="minorHAnsi"/>
          <w:sz w:val="22"/>
          <w:szCs w:val="22"/>
        </w:rPr>
        <w:t xml:space="preserve">første styrelsesmøde og </w:t>
      </w:r>
      <w:r>
        <w:rPr>
          <w:rFonts w:asciiTheme="minorHAnsi" w:hAnsiTheme="minorHAnsi"/>
          <w:sz w:val="22"/>
          <w:szCs w:val="22"/>
        </w:rPr>
        <w:t>styrelsesweekend af hensyn til planlægning for sekretariatet. Datoen meldes ud i årsmødemappen, så kommende styrelsesmedlemmer er orienterede.</w:t>
      </w:r>
    </w:p>
    <w:p w14:paraId="758919DE" w14:textId="77777777" w:rsidR="00B52E4E" w:rsidRDefault="00BD2436" w:rsidP="00EA5CF7">
      <w:pPr>
        <w:pStyle w:val="Body1"/>
        <w:ind w:left="360"/>
        <w:rPr>
          <w:rFonts w:asciiTheme="minorHAnsi" w:hAnsiTheme="minorHAnsi"/>
          <w:sz w:val="22"/>
          <w:szCs w:val="22"/>
        </w:rPr>
      </w:pPr>
      <w:r>
        <w:rPr>
          <w:rFonts w:asciiTheme="minorHAnsi" w:hAnsiTheme="minorHAnsi"/>
          <w:sz w:val="22"/>
          <w:szCs w:val="22"/>
        </w:rPr>
        <w:t>Forslag til første styrelsesmøde: 9/3 kl. 18 eller 13/3 kl. 18.</w:t>
      </w:r>
    </w:p>
    <w:p w14:paraId="15B13263" w14:textId="77777777" w:rsidR="00BD2436" w:rsidRDefault="00BD2436" w:rsidP="00EA5CF7">
      <w:pPr>
        <w:pStyle w:val="Body1"/>
        <w:ind w:left="360"/>
        <w:rPr>
          <w:rFonts w:asciiTheme="minorHAnsi" w:hAnsiTheme="minorHAnsi"/>
          <w:sz w:val="22"/>
          <w:szCs w:val="22"/>
        </w:rPr>
      </w:pPr>
      <w:r>
        <w:rPr>
          <w:rFonts w:asciiTheme="minorHAnsi" w:hAnsiTheme="minorHAnsi"/>
          <w:sz w:val="22"/>
          <w:szCs w:val="22"/>
        </w:rPr>
        <w:t>Forslag til styrelsesweekend: 8-9/4, 29-30/4 eller 11-12/3 (i prioriteret rækkefølge efter FU-møde).</w:t>
      </w:r>
    </w:p>
    <w:p w14:paraId="38C36BAE" w14:textId="145B206F" w:rsidR="00AC1DAE" w:rsidRDefault="00AC1DAE" w:rsidP="00EA5CF7">
      <w:pPr>
        <w:pStyle w:val="Body1"/>
        <w:ind w:left="360"/>
        <w:rPr>
          <w:rFonts w:asciiTheme="minorHAnsi" w:hAnsiTheme="minorHAnsi"/>
          <w:sz w:val="22"/>
          <w:szCs w:val="22"/>
          <w:u w:val="single"/>
        </w:rPr>
      </w:pPr>
      <w:r>
        <w:rPr>
          <w:rFonts w:asciiTheme="minorHAnsi" w:hAnsiTheme="minorHAnsi"/>
          <w:sz w:val="22"/>
          <w:szCs w:val="22"/>
          <w:u w:val="single"/>
        </w:rPr>
        <w:t>Beslutning:</w:t>
      </w:r>
    </w:p>
    <w:p w14:paraId="67842C68" w14:textId="77777777" w:rsidR="00F34751" w:rsidRDefault="00F34751" w:rsidP="00EA5CF7">
      <w:pPr>
        <w:pStyle w:val="Body1"/>
        <w:ind w:left="360"/>
        <w:rPr>
          <w:rFonts w:asciiTheme="minorHAnsi" w:hAnsiTheme="minorHAnsi"/>
          <w:sz w:val="22"/>
          <w:szCs w:val="22"/>
        </w:rPr>
      </w:pPr>
      <w:r w:rsidRPr="00F34751">
        <w:rPr>
          <w:rFonts w:asciiTheme="minorHAnsi" w:hAnsiTheme="minorHAnsi"/>
          <w:sz w:val="22"/>
          <w:szCs w:val="22"/>
        </w:rPr>
        <w:t>Første styrelsesmøde</w:t>
      </w:r>
      <w:r>
        <w:rPr>
          <w:rFonts w:asciiTheme="minorHAnsi" w:hAnsiTheme="minorHAnsi"/>
          <w:sz w:val="22"/>
          <w:szCs w:val="22"/>
        </w:rPr>
        <w:t xml:space="preserve"> bliver d. 9/3 kl. 18.</w:t>
      </w:r>
    </w:p>
    <w:p w14:paraId="06F80CF5" w14:textId="059CBE2B" w:rsidR="00F34751" w:rsidRPr="00F34751" w:rsidRDefault="00F34751" w:rsidP="00EA5CF7">
      <w:pPr>
        <w:pStyle w:val="Body1"/>
        <w:ind w:left="360"/>
        <w:rPr>
          <w:rFonts w:asciiTheme="minorHAnsi" w:hAnsiTheme="minorHAnsi"/>
          <w:sz w:val="22"/>
          <w:szCs w:val="22"/>
        </w:rPr>
      </w:pPr>
      <w:r>
        <w:rPr>
          <w:rFonts w:asciiTheme="minorHAnsi" w:hAnsiTheme="minorHAnsi"/>
          <w:sz w:val="22"/>
          <w:szCs w:val="22"/>
        </w:rPr>
        <w:t>Dato for styrelsesweekenden</w:t>
      </w:r>
      <w:r w:rsidRPr="00F34751">
        <w:rPr>
          <w:rFonts w:asciiTheme="minorHAnsi" w:hAnsiTheme="minorHAnsi"/>
          <w:sz w:val="22"/>
          <w:szCs w:val="22"/>
        </w:rPr>
        <w:t xml:space="preserve"> </w:t>
      </w:r>
      <w:r>
        <w:rPr>
          <w:rFonts w:asciiTheme="minorHAnsi" w:hAnsiTheme="minorHAnsi"/>
          <w:sz w:val="22"/>
          <w:szCs w:val="22"/>
        </w:rPr>
        <w:t xml:space="preserve">afventer. </w:t>
      </w:r>
    </w:p>
    <w:p w14:paraId="0DA0133E" w14:textId="77777777" w:rsidR="00B52E4E" w:rsidRDefault="00B52E4E" w:rsidP="00EA5CF7">
      <w:pPr>
        <w:rPr>
          <w:b/>
          <w:color w:val="1F497D" w:themeColor="text2"/>
          <w:u w:val="single"/>
          <w:lang w:val="da-DK"/>
        </w:rPr>
      </w:pPr>
    </w:p>
    <w:p w14:paraId="4D940BEB" w14:textId="77777777" w:rsidR="00B52E4E" w:rsidRPr="00837270" w:rsidRDefault="00B52E4E" w:rsidP="00EA5CF7">
      <w:pPr>
        <w:rPr>
          <w:b/>
          <w:color w:val="1F497D" w:themeColor="text2"/>
          <w:u w:val="single"/>
          <w:lang w:val="da-DK"/>
        </w:rPr>
      </w:pPr>
    </w:p>
    <w:p w14:paraId="564F0E78" w14:textId="35970F9B" w:rsidR="00453112" w:rsidRPr="00063C0D" w:rsidRDefault="00453112" w:rsidP="00EA5CF7">
      <w:pPr>
        <w:pStyle w:val="Listeafsnit"/>
        <w:numPr>
          <w:ilvl w:val="0"/>
          <w:numId w:val="3"/>
        </w:numPr>
        <w:spacing w:after="0" w:line="240" w:lineRule="auto"/>
        <w:rPr>
          <w:b/>
          <w:color w:val="1F497D" w:themeColor="text2"/>
          <w:u w:val="single"/>
        </w:rPr>
      </w:pPr>
      <w:r>
        <w:rPr>
          <w:b/>
          <w:color w:val="1F497D" w:themeColor="text2"/>
          <w:u w:val="single"/>
        </w:rPr>
        <w:t>Nyt fra diverse</w:t>
      </w:r>
      <w:r w:rsidRPr="00063C0D">
        <w:rPr>
          <w:u w:val="single"/>
        </w:rPr>
        <w:br/>
      </w:r>
      <w:r w:rsidR="00063266" w:rsidRPr="00063266">
        <w:rPr>
          <w:rFonts w:eastAsia="Arial Unicode MS" w:cs="Times New Roman"/>
          <w:color w:val="000000"/>
          <w:lang w:eastAsia="da-DK"/>
        </w:rPr>
        <w:t xml:space="preserve">Kulturudvalget beslutter indstilling til temaer for tilsyn på folkeoplysningsområdet i maj. </w:t>
      </w:r>
    </w:p>
    <w:p w14:paraId="602F0DD5" w14:textId="77777777" w:rsidR="00453112" w:rsidRDefault="00453112" w:rsidP="00EA5CF7">
      <w:pPr>
        <w:pStyle w:val="Listeafsnit"/>
        <w:spacing w:after="0" w:line="240" w:lineRule="auto"/>
        <w:ind w:left="360"/>
        <w:rPr>
          <w:b/>
          <w:color w:val="1F497D" w:themeColor="text2"/>
          <w:u w:val="single"/>
        </w:rPr>
      </w:pPr>
    </w:p>
    <w:p w14:paraId="1C75C0A5" w14:textId="77777777" w:rsidR="00CA3364" w:rsidRDefault="00CA3364" w:rsidP="00EA5CF7">
      <w:pPr>
        <w:pStyle w:val="Listeafsnit"/>
        <w:numPr>
          <w:ilvl w:val="0"/>
          <w:numId w:val="3"/>
        </w:numPr>
        <w:spacing w:after="0" w:line="240" w:lineRule="auto"/>
        <w:rPr>
          <w:b/>
          <w:color w:val="1F497D" w:themeColor="text2"/>
          <w:u w:val="single"/>
        </w:rPr>
      </w:pPr>
      <w:r w:rsidRPr="00C8437D">
        <w:rPr>
          <w:b/>
          <w:color w:val="1F497D" w:themeColor="text2"/>
          <w:u w:val="single"/>
        </w:rPr>
        <w:t>Eventuelt</w:t>
      </w:r>
    </w:p>
    <w:p w14:paraId="175E202C" w14:textId="77777777" w:rsidR="00453112" w:rsidRPr="00C8437D" w:rsidRDefault="00453112" w:rsidP="00EA5CF7">
      <w:pPr>
        <w:pStyle w:val="Listeafsnit"/>
        <w:spacing w:after="0" w:line="240" w:lineRule="auto"/>
        <w:ind w:left="360"/>
        <w:rPr>
          <w:b/>
          <w:color w:val="1F497D" w:themeColor="text2"/>
          <w:u w:val="single"/>
        </w:rPr>
      </w:pPr>
    </w:p>
    <w:p w14:paraId="04D6258E" w14:textId="77777777" w:rsidR="000E0B41" w:rsidRDefault="000E0B41" w:rsidP="00EA5CF7">
      <w:pPr>
        <w:pStyle w:val="Body1"/>
        <w:rPr>
          <w:rFonts w:asciiTheme="minorHAnsi" w:hAnsiTheme="minorHAnsi"/>
          <w:b/>
          <w:sz w:val="22"/>
          <w:szCs w:val="22"/>
        </w:rPr>
      </w:pPr>
    </w:p>
    <w:p w14:paraId="45710468" w14:textId="77777777" w:rsidR="00F2003E" w:rsidRPr="004E1D94" w:rsidRDefault="003A6E13" w:rsidP="00EA5CF7">
      <w:pPr>
        <w:pStyle w:val="Body1"/>
        <w:rPr>
          <w:rFonts w:asciiTheme="minorHAnsi" w:hAnsiTheme="minorHAnsi"/>
          <w:sz w:val="22"/>
          <w:szCs w:val="22"/>
        </w:rPr>
      </w:pPr>
      <w:r w:rsidRPr="00C8437D">
        <w:rPr>
          <w:rFonts w:asciiTheme="minorHAnsi" w:hAnsiTheme="minorHAnsi"/>
          <w:b/>
          <w:sz w:val="22"/>
          <w:szCs w:val="22"/>
        </w:rPr>
        <w:t>Kommende</w:t>
      </w:r>
      <w:r w:rsidR="00F2003E" w:rsidRPr="00C8437D">
        <w:rPr>
          <w:rFonts w:asciiTheme="minorHAnsi" w:hAnsiTheme="minorHAnsi"/>
          <w:b/>
          <w:sz w:val="22"/>
          <w:szCs w:val="22"/>
        </w:rPr>
        <w:t xml:space="preserve"> datoer:</w:t>
      </w:r>
    </w:p>
    <w:p w14:paraId="7C925D76" w14:textId="77777777" w:rsidR="00BF0896" w:rsidRDefault="00B52E4E" w:rsidP="00EA5CF7">
      <w:pPr>
        <w:pStyle w:val="Body1"/>
        <w:rPr>
          <w:rFonts w:asciiTheme="minorHAnsi" w:hAnsiTheme="minorHAnsi"/>
          <w:sz w:val="22"/>
          <w:szCs w:val="22"/>
        </w:rPr>
      </w:pPr>
      <w:r>
        <w:rPr>
          <w:rFonts w:asciiTheme="minorHAnsi" w:hAnsiTheme="minorHAnsi"/>
          <w:sz w:val="22"/>
          <w:szCs w:val="22"/>
        </w:rPr>
        <w:t>7. februar Styrelsesmøde</w:t>
      </w:r>
    </w:p>
    <w:p w14:paraId="3DAF5141" w14:textId="77777777" w:rsidR="00B52E4E" w:rsidRDefault="00B52E4E" w:rsidP="00EA5CF7">
      <w:pPr>
        <w:pStyle w:val="Body1"/>
        <w:rPr>
          <w:rFonts w:asciiTheme="minorHAnsi" w:hAnsiTheme="minorHAnsi"/>
          <w:sz w:val="22"/>
          <w:szCs w:val="22"/>
        </w:rPr>
      </w:pPr>
      <w:r>
        <w:rPr>
          <w:rFonts w:asciiTheme="minorHAnsi" w:hAnsiTheme="minorHAnsi"/>
          <w:sz w:val="22"/>
          <w:szCs w:val="22"/>
        </w:rPr>
        <w:t>23. februar Afsluttende styrelsesmøde + Årsmøde</w:t>
      </w:r>
    </w:p>
    <w:p w14:paraId="2FBD4063" w14:textId="191379AD" w:rsidR="003C5A67" w:rsidRDefault="003C5A67" w:rsidP="00EA5CF7">
      <w:pPr>
        <w:pStyle w:val="Body1"/>
        <w:rPr>
          <w:rFonts w:asciiTheme="minorHAnsi" w:hAnsiTheme="minorHAnsi"/>
          <w:sz w:val="22"/>
          <w:szCs w:val="22"/>
        </w:rPr>
      </w:pPr>
      <w:r>
        <w:rPr>
          <w:rFonts w:asciiTheme="minorHAnsi" w:hAnsiTheme="minorHAnsi"/>
          <w:sz w:val="22"/>
          <w:szCs w:val="22"/>
        </w:rPr>
        <w:t>6. marts Dialogmøde om Sport- og fritidspolitik</w:t>
      </w:r>
    </w:p>
    <w:p w14:paraId="1B2F903B" w14:textId="3BBB6B42" w:rsidR="00063266" w:rsidRDefault="00063266" w:rsidP="00EA5CF7">
      <w:pPr>
        <w:pStyle w:val="Body1"/>
        <w:rPr>
          <w:rFonts w:asciiTheme="minorHAnsi" w:hAnsiTheme="minorHAnsi"/>
          <w:sz w:val="22"/>
          <w:szCs w:val="22"/>
        </w:rPr>
      </w:pPr>
      <w:r>
        <w:rPr>
          <w:rFonts w:asciiTheme="minorHAnsi" w:hAnsiTheme="minorHAnsi"/>
          <w:sz w:val="22"/>
          <w:szCs w:val="22"/>
        </w:rPr>
        <w:t>9. marts Styrelsesmøde</w:t>
      </w:r>
    </w:p>
    <w:p w14:paraId="055A03AB" w14:textId="77777777" w:rsidR="00063C0D" w:rsidRPr="00405B72" w:rsidRDefault="00063C0D" w:rsidP="00EA5CF7">
      <w:pPr>
        <w:pStyle w:val="Body1"/>
        <w:rPr>
          <w:rFonts w:asciiTheme="minorHAnsi" w:hAnsiTheme="minorHAnsi"/>
          <w:sz w:val="22"/>
          <w:szCs w:val="22"/>
        </w:rPr>
      </w:pPr>
    </w:p>
    <w:p w14:paraId="5B41909D" w14:textId="77777777" w:rsidR="001B4042" w:rsidRPr="00C8437D" w:rsidRDefault="00097FA0" w:rsidP="00EA5CF7">
      <w:pPr>
        <w:pStyle w:val="Body1"/>
        <w:rPr>
          <w:rFonts w:asciiTheme="minorHAnsi" w:hAnsiTheme="minorHAnsi"/>
          <w:sz w:val="22"/>
          <w:szCs w:val="22"/>
        </w:rPr>
      </w:pPr>
      <w:r>
        <w:rPr>
          <w:rFonts w:asciiTheme="minorHAnsi" w:hAnsiTheme="minorHAnsi"/>
          <w:sz w:val="22"/>
          <w:szCs w:val="22"/>
        </w:rPr>
        <w:t xml:space="preserve">Kommende sager fremgår af </w:t>
      </w:r>
      <w:r w:rsidR="00F950CF">
        <w:rPr>
          <w:rFonts w:asciiTheme="minorHAnsi" w:hAnsiTheme="minorHAnsi"/>
          <w:sz w:val="22"/>
          <w:szCs w:val="22"/>
        </w:rPr>
        <w:t>møde- og handleplanen</w:t>
      </w:r>
      <w:r w:rsidR="00E93767">
        <w:rPr>
          <w:rFonts w:asciiTheme="minorHAnsi" w:hAnsiTheme="minorHAnsi"/>
          <w:sz w:val="22"/>
          <w:szCs w:val="22"/>
        </w:rPr>
        <w:t>,</w:t>
      </w:r>
      <w:r w:rsidR="005505ED">
        <w:rPr>
          <w:rFonts w:asciiTheme="minorHAnsi" w:hAnsiTheme="minorHAnsi"/>
          <w:sz w:val="22"/>
          <w:szCs w:val="22"/>
        </w:rPr>
        <w:t xml:space="preserve"> som er vedlagt indkaldelsen.</w:t>
      </w:r>
      <w:r w:rsidR="001D6394" w:rsidRPr="00C8437D">
        <w:rPr>
          <w:rFonts w:asciiTheme="minorHAnsi" w:hAnsiTheme="minorHAnsi"/>
          <w:sz w:val="22"/>
          <w:szCs w:val="22"/>
        </w:rPr>
        <w:t xml:space="preserve"> </w:t>
      </w:r>
    </w:p>
    <w:sectPr w:rsidR="001B4042" w:rsidRPr="00C8437D" w:rsidSect="0096050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5F89"/>
    <w:multiLevelType w:val="multilevel"/>
    <w:tmpl w:val="B0427F78"/>
    <w:lvl w:ilvl="0">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5F25E7"/>
    <w:multiLevelType w:val="hybridMultilevel"/>
    <w:tmpl w:val="992E012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24C1A2B"/>
    <w:multiLevelType w:val="hybridMultilevel"/>
    <w:tmpl w:val="44B424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167A4C"/>
    <w:multiLevelType w:val="hybridMultilevel"/>
    <w:tmpl w:val="04EAC2B8"/>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21CF4808"/>
    <w:multiLevelType w:val="multilevel"/>
    <w:tmpl w:val="B0427F78"/>
    <w:lvl w:ilvl="0">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CC144E"/>
    <w:multiLevelType w:val="hybridMultilevel"/>
    <w:tmpl w:val="5F549F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BDC63DC"/>
    <w:multiLevelType w:val="multilevel"/>
    <w:tmpl w:val="B0427F78"/>
    <w:lvl w:ilvl="0">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B52170"/>
    <w:multiLevelType w:val="hybridMultilevel"/>
    <w:tmpl w:val="02F820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25649B8"/>
    <w:multiLevelType w:val="hybridMultilevel"/>
    <w:tmpl w:val="C6CE66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4E73E88"/>
    <w:multiLevelType w:val="hybridMultilevel"/>
    <w:tmpl w:val="50C281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5357A47"/>
    <w:multiLevelType w:val="hybridMultilevel"/>
    <w:tmpl w:val="A2D4144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3AD70BED"/>
    <w:multiLevelType w:val="hybridMultilevel"/>
    <w:tmpl w:val="60D06A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B271A46"/>
    <w:multiLevelType w:val="hybridMultilevel"/>
    <w:tmpl w:val="6B507C9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3CF95BC7"/>
    <w:multiLevelType w:val="hybridMultilevel"/>
    <w:tmpl w:val="5526F2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4D26236"/>
    <w:multiLevelType w:val="hybridMultilevel"/>
    <w:tmpl w:val="1B04DD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5EA61C3"/>
    <w:multiLevelType w:val="hybridMultilevel"/>
    <w:tmpl w:val="9C062158"/>
    <w:lvl w:ilvl="0" w:tplc="7CD0C8BA">
      <w:start w:val="1"/>
      <w:numFmt w:val="bullet"/>
      <w:lvlText w:val=""/>
      <w:lvlJc w:val="left"/>
      <w:pPr>
        <w:ind w:left="720" w:hanging="360"/>
      </w:pPr>
      <w:rPr>
        <w:rFonts w:ascii="Symbol" w:hAnsi="Symbol" w:hint="default"/>
      </w:rPr>
    </w:lvl>
    <w:lvl w:ilvl="1" w:tplc="3368A096">
      <w:start w:val="1"/>
      <w:numFmt w:val="bullet"/>
      <w:lvlText w:val="o"/>
      <w:lvlJc w:val="left"/>
      <w:pPr>
        <w:ind w:left="1440" w:hanging="360"/>
      </w:pPr>
      <w:rPr>
        <w:rFonts w:ascii="Courier New" w:hAnsi="Courier New" w:hint="default"/>
      </w:rPr>
    </w:lvl>
    <w:lvl w:ilvl="2" w:tplc="1C949BB0">
      <w:start w:val="1"/>
      <w:numFmt w:val="bullet"/>
      <w:lvlText w:val=""/>
      <w:lvlJc w:val="left"/>
      <w:pPr>
        <w:ind w:left="2160" w:hanging="360"/>
      </w:pPr>
      <w:rPr>
        <w:rFonts w:ascii="Wingdings" w:hAnsi="Wingdings" w:hint="default"/>
      </w:rPr>
    </w:lvl>
    <w:lvl w:ilvl="3" w:tplc="2D44D75C">
      <w:start w:val="1"/>
      <w:numFmt w:val="bullet"/>
      <w:lvlText w:val=""/>
      <w:lvlJc w:val="left"/>
      <w:pPr>
        <w:ind w:left="2880" w:hanging="360"/>
      </w:pPr>
      <w:rPr>
        <w:rFonts w:ascii="Symbol" w:hAnsi="Symbol" w:hint="default"/>
      </w:rPr>
    </w:lvl>
    <w:lvl w:ilvl="4" w:tplc="97A8AB38">
      <w:start w:val="1"/>
      <w:numFmt w:val="bullet"/>
      <w:lvlText w:val="o"/>
      <w:lvlJc w:val="left"/>
      <w:pPr>
        <w:ind w:left="3600" w:hanging="360"/>
      </w:pPr>
      <w:rPr>
        <w:rFonts w:ascii="Courier New" w:hAnsi="Courier New" w:hint="default"/>
      </w:rPr>
    </w:lvl>
    <w:lvl w:ilvl="5" w:tplc="07802BC6">
      <w:start w:val="1"/>
      <w:numFmt w:val="bullet"/>
      <w:lvlText w:val=""/>
      <w:lvlJc w:val="left"/>
      <w:pPr>
        <w:ind w:left="4320" w:hanging="360"/>
      </w:pPr>
      <w:rPr>
        <w:rFonts w:ascii="Wingdings" w:hAnsi="Wingdings" w:hint="default"/>
      </w:rPr>
    </w:lvl>
    <w:lvl w:ilvl="6" w:tplc="A4B40BF2">
      <w:start w:val="1"/>
      <w:numFmt w:val="bullet"/>
      <w:lvlText w:val=""/>
      <w:lvlJc w:val="left"/>
      <w:pPr>
        <w:ind w:left="5040" w:hanging="360"/>
      </w:pPr>
      <w:rPr>
        <w:rFonts w:ascii="Symbol" w:hAnsi="Symbol" w:hint="default"/>
      </w:rPr>
    </w:lvl>
    <w:lvl w:ilvl="7" w:tplc="9C8E979A">
      <w:start w:val="1"/>
      <w:numFmt w:val="bullet"/>
      <w:lvlText w:val="o"/>
      <w:lvlJc w:val="left"/>
      <w:pPr>
        <w:ind w:left="5760" w:hanging="360"/>
      </w:pPr>
      <w:rPr>
        <w:rFonts w:ascii="Courier New" w:hAnsi="Courier New" w:hint="default"/>
      </w:rPr>
    </w:lvl>
    <w:lvl w:ilvl="8" w:tplc="5BB6B9A0">
      <w:start w:val="1"/>
      <w:numFmt w:val="bullet"/>
      <w:lvlText w:val=""/>
      <w:lvlJc w:val="left"/>
      <w:pPr>
        <w:ind w:left="6480" w:hanging="360"/>
      </w:pPr>
      <w:rPr>
        <w:rFonts w:ascii="Wingdings" w:hAnsi="Wingdings" w:hint="default"/>
      </w:rPr>
    </w:lvl>
  </w:abstractNum>
  <w:abstractNum w:abstractNumId="16" w15:restartNumberingAfterBreak="0">
    <w:nsid w:val="47AB26AE"/>
    <w:multiLevelType w:val="hybridMultilevel"/>
    <w:tmpl w:val="38D0FC78"/>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4BAC419A"/>
    <w:multiLevelType w:val="hybridMultilevel"/>
    <w:tmpl w:val="ECBA472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15:restartNumberingAfterBreak="0">
    <w:nsid w:val="4D4E6493"/>
    <w:multiLevelType w:val="hybridMultilevel"/>
    <w:tmpl w:val="4134B25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597E77AA"/>
    <w:multiLevelType w:val="hybridMultilevel"/>
    <w:tmpl w:val="FFE215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2146B7A"/>
    <w:multiLevelType w:val="hybridMultilevel"/>
    <w:tmpl w:val="CE7628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7712313"/>
    <w:multiLevelType w:val="hybridMultilevel"/>
    <w:tmpl w:val="75802B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9646794"/>
    <w:multiLevelType w:val="hybridMultilevel"/>
    <w:tmpl w:val="AE54582C"/>
    <w:lvl w:ilvl="0" w:tplc="1ED08A30">
      <w:start w:val="1"/>
      <w:numFmt w:val="bullet"/>
      <w:lvlText w:val=""/>
      <w:lvlJc w:val="left"/>
      <w:pPr>
        <w:ind w:left="720" w:hanging="360"/>
      </w:pPr>
      <w:rPr>
        <w:rFonts w:ascii="Symbol" w:hAnsi="Symbol" w:hint="default"/>
      </w:rPr>
    </w:lvl>
    <w:lvl w:ilvl="1" w:tplc="C21E715A">
      <w:start w:val="1"/>
      <w:numFmt w:val="bullet"/>
      <w:lvlText w:val="o"/>
      <w:lvlJc w:val="left"/>
      <w:pPr>
        <w:ind w:left="1440" w:hanging="360"/>
      </w:pPr>
      <w:rPr>
        <w:rFonts w:ascii="Courier New" w:hAnsi="Courier New" w:hint="default"/>
      </w:rPr>
    </w:lvl>
    <w:lvl w:ilvl="2" w:tplc="099CEB0C">
      <w:start w:val="1"/>
      <w:numFmt w:val="bullet"/>
      <w:lvlText w:val=""/>
      <w:lvlJc w:val="left"/>
      <w:pPr>
        <w:ind w:left="2160" w:hanging="360"/>
      </w:pPr>
      <w:rPr>
        <w:rFonts w:ascii="Wingdings" w:hAnsi="Wingdings" w:hint="default"/>
      </w:rPr>
    </w:lvl>
    <w:lvl w:ilvl="3" w:tplc="C660CBC6">
      <w:start w:val="1"/>
      <w:numFmt w:val="bullet"/>
      <w:lvlText w:val=""/>
      <w:lvlJc w:val="left"/>
      <w:pPr>
        <w:ind w:left="2880" w:hanging="360"/>
      </w:pPr>
      <w:rPr>
        <w:rFonts w:ascii="Symbol" w:hAnsi="Symbol" w:hint="default"/>
      </w:rPr>
    </w:lvl>
    <w:lvl w:ilvl="4" w:tplc="0B342EC4">
      <w:start w:val="1"/>
      <w:numFmt w:val="bullet"/>
      <w:lvlText w:val="o"/>
      <w:lvlJc w:val="left"/>
      <w:pPr>
        <w:ind w:left="3600" w:hanging="360"/>
      </w:pPr>
      <w:rPr>
        <w:rFonts w:ascii="Courier New" w:hAnsi="Courier New" w:hint="default"/>
      </w:rPr>
    </w:lvl>
    <w:lvl w:ilvl="5" w:tplc="6AB4E13E">
      <w:start w:val="1"/>
      <w:numFmt w:val="bullet"/>
      <w:lvlText w:val=""/>
      <w:lvlJc w:val="left"/>
      <w:pPr>
        <w:ind w:left="4320" w:hanging="360"/>
      </w:pPr>
      <w:rPr>
        <w:rFonts w:ascii="Wingdings" w:hAnsi="Wingdings" w:hint="default"/>
      </w:rPr>
    </w:lvl>
    <w:lvl w:ilvl="6" w:tplc="BB509564">
      <w:start w:val="1"/>
      <w:numFmt w:val="bullet"/>
      <w:lvlText w:val=""/>
      <w:lvlJc w:val="left"/>
      <w:pPr>
        <w:ind w:left="5040" w:hanging="360"/>
      </w:pPr>
      <w:rPr>
        <w:rFonts w:ascii="Symbol" w:hAnsi="Symbol" w:hint="default"/>
      </w:rPr>
    </w:lvl>
    <w:lvl w:ilvl="7" w:tplc="9362970E">
      <w:start w:val="1"/>
      <w:numFmt w:val="bullet"/>
      <w:lvlText w:val="o"/>
      <w:lvlJc w:val="left"/>
      <w:pPr>
        <w:ind w:left="5760" w:hanging="360"/>
      </w:pPr>
      <w:rPr>
        <w:rFonts w:ascii="Courier New" w:hAnsi="Courier New" w:hint="default"/>
      </w:rPr>
    </w:lvl>
    <w:lvl w:ilvl="8" w:tplc="7C16C58E">
      <w:start w:val="1"/>
      <w:numFmt w:val="bullet"/>
      <w:lvlText w:val=""/>
      <w:lvlJc w:val="left"/>
      <w:pPr>
        <w:ind w:left="6480" w:hanging="360"/>
      </w:pPr>
      <w:rPr>
        <w:rFonts w:ascii="Wingdings" w:hAnsi="Wingdings" w:hint="default"/>
      </w:rPr>
    </w:lvl>
  </w:abstractNum>
  <w:abstractNum w:abstractNumId="23" w15:restartNumberingAfterBreak="0">
    <w:nsid w:val="71E1163C"/>
    <w:multiLevelType w:val="hybridMultilevel"/>
    <w:tmpl w:val="8578F32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7F9551A4"/>
    <w:multiLevelType w:val="hybridMultilevel"/>
    <w:tmpl w:val="8B1E7F8C"/>
    <w:lvl w:ilvl="0" w:tplc="919CABA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6"/>
  </w:num>
  <w:num w:numId="4">
    <w:abstractNumId w:val="7"/>
  </w:num>
  <w:num w:numId="5">
    <w:abstractNumId w:val="16"/>
  </w:num>
  <w:num w:numId="6">
    <w:abstractNumId w:val="2"/>
  </w:num>
  <w:num w:numId="7">
    <w:abstractNumId w:val="9"/>
  </w:num>
  <w:num w:numId="8">
    <w:abstractNumId w:val="21"/>
  </w:num>
  <w:num w:numId="9">
    <w:abstractNumId w:val="19"/>
  </w:num>
  <w:num w:numId="10">
    <w:abstractNumId w:val="3"/>
  </w:num>
  <w:num w:numId="11">
    <w:abstractNumId w:val="13"/>
  </w:num>
  <w:num w:numId="12">
    <w:abstractNumId w:val="1"/>
  </w:num>
  <w:num w:numId="13">
    <w:abstractNumId w:val="4"/>
  </w:num>
  <w:num w:numId="14">
    <w:abstractNumId w:val="17"/>
  </w:num>
  <w:num w:numId="15">
    <w:abstractNumId w:val="23"/>
  </w:num>
  <w:num w:numId="16">
    <w:abstractNumId w:val="10"/>
  </w:num>
  <w:num w:numId="17">
    <w:abstractNumId w:val="0"/>
  </w:num>
  <w:num w:numId="18">
    <w:abstractNumId w:val="5"/>
  </w:num>
  <w:num w:numId="19">
    <w:abstractNumId w:val="14"/>
  </w:num>
  <w:num w:numId="20">
    <w:abstractNumId w:val="11"/>
  </w:num>
  <w:num w:numId="21">
    <w:abstractNumId w:val="12"/>
  </w:num>
  <w:num w:numId="22">
    <w:abstractNumId w:val="18"/>
  </w:num>
  <w:num w:numId="23">
    <w:abstractNumId w:val="24"/>
  </w:num>
  <w:num w:numId="24">
    <w:abstractNumId w:val="20"/>
  </w:num>
  <w:num w:numId="2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64"/>
    <w:rsid w:val="00002868"/>
    <w:rsid w:val="000211D1"/>
    <w:rsid w:val="000215E3"/>
    <w:rsid w:val="00025283"/>
    <w:rsid w:val="00027342"/>
    <w:rsid w:val="00031260"/>
    <w:rsid w:val="000378C8"/>
    <w:rsid w:val="00043623"/>
    <w:rsid w:val="00063266"/>
    <w:rsid w:val="00063BCB"/>
    <w:rsid w:val="00063C0D"/>
    <w:rsid w:val="00065579"/>
    <w:rsid w:val="0006618E"/>
    <w:rsid w:val="00076710"/>
    <w:rsid w:val="00077205"/>
    <w:rsid w:val="00084A73"/>
    <w:rsid w:val="00091381"/>
    <w:rsid w:val="00096E72"/>
    <w:rsid w:val="00097FA0"/>
    <w:rsid w:val="000E0685"/>
    <w:rsid w:val="000E0B41"/>
    <w:rsid w:val="000E3352"/>
    <w:rsid w:val="001007CA"/>
    <w:rsid w:val="0011674D"/>
    <w:rsid w:val="0012077F"/>
    <w:rsid w:val="00124BB9"/>
    <w:rsid w:val="00135C0D"/>
    <w:rsid w:val="00136720"/>
    <w:rsid w:val="001457EC"/>
    <w:rsid w:val="00155759"/>
    <w:rsid w:val="001600A8"/>
    <w:rsid w:val="00186506"/>
    <w:rsid w:val="00192ACA"/>
    <w:rsid w:val="00197B74"/>
    <w:rsid w:val="001A07E9"/>
    <w:rsid w:val="001A279C"/>
    <w:rsid w:val="001A396D"/>
    <w:rsid w:val="001B4042"/>
    <w:rsid w:val="001C67D8"/>
    <w:rsid w:val="001D09A8"/>
    <w:rsid w:val="001D6394"/>
    <w:rsid w:val="001E1693"/>
    <w:rsid w:val="001F310C"/>
    <w:rsid w:val="001F3C91"/>
    <w:rsid w:val="001F4A6B"/>
    <w:rsid w:val="002004C8"/>
    <w:rsid w:val="00216ED8"/>
    <w:rsid w:val="00222FB8"/>
    <w:rsid w:val="002308D5"/>
    <w:rsid w:val="002326EF"/>
    <w:rsid w:val="00232AA9"/>
    <w:rsid w:val="00254A05"/>
    <w:rsid w:val="002561C1"/>
    <w:rsid w:val="002611E0"/>
    <w:rsid w:val="00264652"/>
    <w:rsid w:val="002722B7"/>
    <w:rsid w:val="0027688E"/>
    <w:rsid w:val="002939FD"/>
    <w:rsid w:val="002A0D0F"/>
    <w:rsid w:val="002B03A9"/>
    <w:rsid w:val="002B6245"/>
    <w:rsid w:val="002C77FF"/>
    <w:rsid w:val="002E2E70"/>
    <w:rsid w:val="002E31F5"/>
    <w:rsid w:val="002E4B5C"/>
    <w:rsid w:val="002E7C59"/>
    <w:rsid w:val="00307E82"/>
    <w:rsid w:val="00313C3A"/>
    <w:rsid w:val="00330430"/>
    <w:rsid w:val="00330435"/>
    <w:rsid w:val="003345E2"/>
    <w:rsid w:val="00343CBB"/>
    <w:rsid w:val="003508B7"/>
    <w:rsid w:val="00352797"/>
    <w:rsid w:val="00355F68"/>
    <w:rsid w:val="00387500"/>
    <w:rsid w:val="0039769E"/>
    <w:rsid w:val="003A4ABE"/>
    <w:rsid w:val="003A6E13"/>
    <w:rsid w:val="003C5A67"/>
    <w:rsid w:val="003D124D"/>
    <w:rsid w:val="003D1881"/>
    <w:rsid w:val="003F48B5"/>
    <w:rsid w:val="004053FA"/>
    <w:rsid w:val="00405B72"/>
    <w:rsid w:val="00406741"/>
    <w:rsid w:val="00410871"/>
    <w:rsid w:val="00412245"/>
    <w:rsid w:val="00414851"/>
    <w:rsid w:val="0041725C"/>
    <w:rsid w:val="00417488"/>
    <w:rsid w:val="0042683A"/>
    <w:rsid w:val="00427571"/>
    <w:rsid w:val="004304FF"/>
    <w:rsid w:val="00430B49"/>
    <w:rsid w:val="004353E0"/>
    <w:rsid w:val="00450EAF"/>
    <w:rsid w:val="00453112"/>
    <w:rsid w:val="00462F77"/>
    <w:rsid w:val="00464FA1"/>
    <w:rsid w:val="004656A5"/>
    <w:rsid w:val="004700B7"/>
    <w:rsid w:val="00470164"/>
    <w:rsid w:val="0047503E"/>
    <w:rsid w:val="00477452"/>
    <w:rsid w:val="00480667"/>
    <w:rsid w:val="00480D26"/>
    <w:rsid w:val="004929F9"/>
    <w:rsid w:val="004A35DF"/>
    <w:rsid w:val="004B7122"/>
    <w:rsid w:val="004C2B1A"/>
    <w:rsid w:val="004D11BD"/>
    <w:rsid w:val="004E00AF"/>
    <w:rsid w:val="004E1D94"/>
    <w:rsid w:val="004E2112"/>
    <w:rsid w:val="004E5C6A"/>
    <w:rsid w:val="004F5888"/>
    <w:rsid w:val="0050197D"/>
    <w:rsid w:val="00504D39"/>
    <w:rsid w:val="0052393B"/>
    <w:rsid w:val="005505ED"/>
    <w:rsid w:val="00555E89"/>
    <w:rsid w:val="0055696B"/>
    <w:rsid w:val="00557FE2"/>
    <w:rsid w:val="00561876"/>
    <w:rsid w:val="00570DF7"/>
    <w:rsid w:val="00576592"/>
    <w:rsid w:val="00584EC9"/>
    <w:rsid w:val="005861B8"/>
    <w:rsid w:val="0058745C"/>
    <w:rsid w:val="0059112A"/>
    <w:rsid w:val="005912DF"/>
    <w:rsid w:val="00591EED"/>
    <w:rsid w:val="00594074"/>
    <w:rsid w:val="00597F22"/>
    <w:rsid w:val="005A0AF1"/>
    <w:rsid w:val="005A28F0"/>
    <w:rsid w:val="005B00FF"/>
    <w:rsid w:val="005B057C"/>
    <w:rsid w:val="005B4DE5"/>
    <w:rsid w:val="005B53F9"/>
    <w:rsid w:val="005C0CAA"/>
    <w:rsid w:val="005C198D"/>
    <w:rsid w:val="005D502B"/>
    <w:rsid w:val="005E2204"/>
    <w:rsid w:val="00603591"/>
    <w:rsid w:val="00610448"/>
    <w:rsid w:val="006227FC"/>
    <w:rsid w:val="00633C6D"/>
    <w:rsid w:val="0063519F"/>
    <w:rsid w:val="0064239E"/>
    <w:rsid w:val="00664445"/>
    <w:rsid w:val="0066487E"/>
    <w:rsid w:val="00667BBE"/>
    <w:rsid w:val="00670219"/>
    <w:rsid w:val="00677A83"/>
    <w:rsid w:val="00691E2E"/>
    <w:rsid w:val="006A10D9"/>
    <w:rsid w:val="006B3B95"/>
    <w:rsid w:val="006E34D4"/>
    <w:rsid w:val="006E49B6"/>
    <w:rsid w:val="006E4D0E"/>
    <w:rsid w:val="006F3B9C"/>
    <w:rsid w:val="006F732F"/>
    <w:rsid w:val="007002E9"/>
    <w:rsid w:val="00704EEA"/>
    <w:rsid w:val="007101BE"/>
    <w:rsid w:val="00712EDD"/>
    <w:rsid w:val="00717CE7"/>
    <w:rsid w:val="00724DA1"/>
    <w:rsid w:val="00727E00"/>
    <w:rsid w:val="0075606C"/>
    <w:rsid w:val="00760D33"/>
    <w:rsid w:val="007717A4"/>
    <w:rsid w:val="0078774D"/>
    <w:rsid w:val="007A0D54"/>
    <w:rsid w:val="007A16AF"/>
    <w:rsid w:val="007A2C18"/>
    <w:rsid w:val="007A41D0"/>
    <w:rsid w:val="007A64B7"/>
    <w:rsid w:val="007B2525"/>
    <w:rsid w:val="007B5735"/>
    <w:rsid w:val="007B5A89"/>
    <w:rsid w:val="007D1B0D"/>
    <w:rsid w:val="007D2351"/>
    <w:rsid w:val="007F5E43"/>
    <w:rsid w:val="00804F03"/>
    <w:rsid w:val="00805D73"/>
    <w:rsid w:val="0081777A"/>
    <w:rsid w:val="0082174D"/>
    <w:rsid w:val="008307BD"/>
    <w:rsid w:val="00837270"/>
    <w:rsid w:val="008479D7"/>
    <w:rsid w:val="00855852"/>
    <w:rsid w:val="008655D2"/>
    <w:rsid w:val="00866F22"/>
    <w:rsid w:val="00873999"/>
    <w:rsid w:val="0088650A"/>
    <w:rsid w:val="008A4AF6"/>
    <w:rsid w:val="008A740E"/>
    <w:rsid w:val="008C2BFA"/>
    <w:rsid w:val="008C7F7B"/>
    <w:rsid w:val="008D038F"/>
    <w:rsid w:val="008D1A53"/>
    <w:rsid w:val="008D4A15"/>
    <w:rsid w:val="008E1F0E"/>
    <w:rsid w:val="008E678B"/>
    <w:rsid w:val="008F16D3"/>
    <w:rsid w:val="008F3C2D"/>
    <w:rsid w:val="008F71E2"/>
    <w:rsid w:val="008F7201"/>
    <w:rsid w:val="0090002B"/>
    <w:rsid w:val="00903DF4"/>
    <w:rsid w:val="009047C5"/>
    <w:rsid w:val="00913484"/>
    <w:rsid w:val="00913875"/>
    <w:rsid w:val="00914E40"/>
    <w:rsid w:val="0091722D"/>
    <w:rsid w:val="00927576"/>
    <w:rsid w:val="00974C39"/>
    <w:rsid w:val="00983022"/>
    <w:rsid w:val="0099023D"/>
    <w:rsid w:val="00992380"/>
    <w:rsid w:val="009B2150"/>
    <w:rsid w:val="009B3DC2"/>
    <w:rsid w:val="009B40C5"/>
    <w:rsid w:val="009B7994"/>
    <w:rsid w:val="009F029A"/>
    <w:rsid w:val="009F2129"/>
    <w:rsid w:val="009F43D1"/>
    <w:rsid w:val="009F45D4"/>
    <w:rsid w:val="00A05C69"/>
    <w:rsid w:val="00A067F5"/>
    <w:rsid w:val="00A06FD1"/>
    <w:rsid w:val="00A243F7"/>
    <w:rsid w:val="00A279BC"/>
    <w:rsid w:val="00A513CA"/>
    <w:rsid w:val="00A638B9"/>
    <w:rsid w:val="00A8148C"/>
    <w:rsid w:val="00A83B7E"/>
    <w:rsid w:val="00A84972"/>
    <w:rsid w:val="00A9370E"/>
    <w:rsid w:val="00A97CC1"/>
    <w:rsid w:val="00AA287C"/>
    <w:rsid w:val="00AA4517"/>
    <w:rsid w:val="00AA5C60"/>
    <w:rsid w:val="00AB1A5B"/>
    <w:rsid w:val="00AC1DAE"/>
    <w:rsid w:val="00AC2183"/>
    <w:rsid w:val="00AD3053"/>
    <w:rsid w:val="00AE3053"/>
    <w:rsid w:val="00AE343B"/>
    <w:rsid w:val="00AE5B0F"/>
    <w:rsid w:val="00AE5CD8"/>
    <w:rsid w:val="00AE7081"/>
    <w:rsid w:val="00AF4C90"/>
    <w:rsid w:val="00AF70ED"/>
    <w:rsid w:val="00B13B98"/>
    <w:rsid w:val="00B34343"/>
    <w:rsid w:val="00B375AE"/>
    <w:rsid w:val="00B472C8"/>
    <w:rsid w:val="00B5274A"/>
    <w:rsid w:val="00B52E4E"/>
    <w:rsid w:val="00B53C83"/>
    <w:rsid w:val="00B564F6"/>
    <w:rsid w:val="00B63D6D"/>
    <w:rsid w:val="00B756C1"/>
    <w:rsid w:val="00B805A2"/>
    <w:rsid w:val="00B8386A"/>
    <w:rsid w:val="00B8640D"/>
    <w:rsid w:val="00B91086"/>
    <w:rsid w:val="00BA2149"/>
    <w:rsid w:val="00BC00BD"/>
    <w:rsid w:val="00BD2436"/>
    <w:rsid w:val="00BD362E"/>
    <w:rsid w:val="00BE1AF4"/>
    <w:rsid w:val="00BE2E82"/>
    <w:rsid w:val="00BF0721"/>
    <w:rsid w:val="00BF0896"/>
    <w:rsid w:val="00C05C1E"/>
    <w:rsid w:val="00C064C7"/>
    <w:rsid w:val="00C107F5"/>
    <w:rsid w:val="00C12902"/>
    <w:rsid w:val="00C14AE8"/>
    <w:rsid w:val="00C15C9B"/>
    <w:rsid w:val="00C17D72"/>
    <w:rsid w:val="00C37D67"/>
    <w:rsid w:val="00C4682F"/>
    <w:rsid w:val="00C521CE"/>
    <w:rsid w:val="00C54979"/>
    <w:rsid w:val="00C5623C"/>
    <w:rsid w:val="00C56B8C"/>
    <w:rsid w:val="00C655AA"/>
    <w:rsid w:val="00C8437D"/>
    <w:rsid w:val="00C966E1"/>
    <w:rsid w:val="00C9759C"/>
    <w:rsid w:val="00CA3364"/>
    <w:rsid w:val="00CB1FF2"/>
    <w:rsid w:val="00CC7F5A"/>
    <w:rsid w:val="00CD635C"/>
    <w:rsid w:val="00CF2D27"/>
    <w:rsid w:val="00CF2E0F"/>
    <w:rsid w:val="00D00635"/>
    <w:rsid w:val="00D11D77"/>
    <w:rsid w:val="00D22625"/>
    <w:rsid w:val="00D23365"/>
    <w:rsid w:val="00D275F9"/>
    <w:rsid w:val="00D367C8"/>
    <w:rsid w:val="00D46359"/>
    <w:rsid w:val="00D551E2"/>
    <w:rsid w:val="00D55E49"/>
    <w:rsid w:val="00D82714"/>
    <w:rsid w:val="00D82A3B"/>
    <w:rsid w:val="00DA60DC"/>
    <w:rsid w:val="00DB01E1"/>
    <w:rsid w:val="00DD32C8"/>
    <w:rsid w:val="00DD41EC"/>
    <w:rsid w:val="00DD63F9"/>
    <w:rsid w:val="00DF269C"/>
    <w:rsid w:val="00DF5A34"/>
    <w:rsid w:val="00DF61E8"/>
    <w:rsid w:val="00E10FE4"/>
    <w:rsid w:val="00E144D7"/>
    <w:rsid w:val="00E27D6A"/>
    <w:rsid w:val="00E402E7"/>
    <w:rsid w:val="00E42232"/>
    <w:rsid w:val="00E424CF"/>
    <w:rsid w:val="00E53D8E"/>
    <w:rsid w:val="00E63D7D"/>
    <w:rsid w:val="00E71F01"/>
    <w:rsid w:val="00E72D30"/>
    <w:rsid w:val="00E85084"/>
    <w:rsid w:val="00E87285"/>
    <w:rsid w:val="00E91E8D"/>
    <w:rsid w:val="00E92189"/>
    <w:rsid w:val="00E93767"/>
    <w:rsid w:val="00EA0247"/>
    <w:rsid w:val="00EA15BD"/>
    <w:rsid w:val="00EA3448"/>
    <w:rsid w:val="00EA5CF7"/>
    <w:rsid w:val="00EA69A9"/>
    <w:rsid w:val="00EB3367"/>
    <w:rsid w:val="00EC64A6"/>
    <w:rsid w:val="00EC7420"/>
    <w:rsid w:val="00EE2D6E"/>
    <w:rsid w:val="00EE64A4"/>
    <w:rsid w:val="00F079AE"/>
    <w:rsid w:val="00F2003E"/>
    <w:rsid w:val="00F31853"/>
    <w:rsid w:val="00F34751"/>
    <w:rsid w:val="00F51BAB"/>
    <w:rsid w:val="00F578DA"/>
    <w:rsid w:val="00F658CA"/>
    <w:rsid w:val="00F661E2"/>
    <w:rsid w:val="00F66AF7"/>
    <w:rsid w:val="00F74A89"/>
    <w:rsid w:val="00F86B4B"/>
    <w:rsid w:val="00F950CF"/>
    <w:rsid w:val="00FC4891"/>
    <w:rsid w:val="00FC566E"/>
    <w:rsid w:val="00FC6171"/>
    <w:rsid w:val="00FC6EBF"/>
    <w:rsid w:val="00FE0D43"/>
    <w:rsid w:val="00FF6DB3"/>
    <w:rsid w:val="3421534C"/>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470A"/>
  <w15:docId w15:val="{A278638C-97EC-429D-B9D2-6EE026B9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3364"/>
    <w:pPr>
      <w:spacing w:after="0" w:line="240" w:lineRule="auto"/>
    </w:pPr>
    <w:rPr>
      <w:rFonts w:eastAsia="Times New Roman" w:cs="Times New Roman"/>
      <w:color w:val="000000" w:themeColor="text1"/>
      <w:szCs w:val="24"/>
      <w:lang w:val="en-US"/>
    </w:rPr>
  </w:style>
  <w:style w:type="paragraph" w:styleId="Overskrift4">
    <w:name w:val="heading 4"/>
    <w:basedOn w:val="Normal"/>
    <w:link w:val="Overskrift4Tegn"/>
    <w:uiPriority w:val="9"/>
    <w:qFormat/>
    <w:rsid w:val="005A0AF1"/>
    <w:pPr>
      <w:spacing w:before="100" w:beforeAutospacing="1" w:after="100" w:afterAutospacing="1"/>
      <w:outlineLvl w:val="3"/>
    </w:pPr>
    <w:rPr>
      <w:rFonts w:ascii="Times New Roman" w:hAnsi="Times New Roman"/>
      <w:b/>
      <w:bCs/>
      <w:color w:val="auto"/>
      <w:sz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A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CA3364"/>
    <w:pPr>
      <w:spacing w:after="0" w:line="240" w:lineRule="auto"/>
    </w:pPr>
    <w:rPr>
      <w:rFonts w:ascii="Helvetica" w:eastAsia="Arial Unicode MS" w:hAnsi="Helvetica" w:cs="Times New Roman"/>
      <w:color w:val="000000"/>
      <w:sz w:val="24"/>
      <w:szCs w:val="20"/>
      <w:lang w:eastAsia="da-DK"/>
    </w:rPr>
  </w:style>
  <w:style w:type="paragraph" w:styleId="Listeafsnit">
    <w:name w:val="List Paragraph"/>
    <w:basedOn w:val="Normal"/>
    <w:uiPriority w:val="34"/>
    <w:qFormat/>
    <w:rsid w:val="00CA3364"/>
    <w:pPr>
      <w:spacing w:after="200" w:line="276" w:lineRule="auto"/>
      <w:ind w:left="720"/>
      <w:contextualSpacing/>
    </w:pPr>
    <w:rPr>
      <w:rFonts w:eastAsiaTheme="minorHAnsi" w:cstheme="minorBidi"/>
      <w:szCs w:val="22"/>
      <w:lang w:val="da-DK"/>
    </w:rPr>
  </w:style>
  <w:style w:type="character" w:styleId="Hyperlink">
    <w:name w:val="Hyperlink"/>
    <w:basedOn w:val="Standardskrifttypeiafsnit"/>
    <w:uiPriority w:val="99"/>
    <w:unhideWhenUsed/>
    <w:rsid w:val="003D124D"/>
    <w:rPr>
      <w:color w:val="0000FF"/>
      <w:u w:val="single"/>
    </w:rPr>
  </w:style>
  <w:style w:type="character" w:customStyle="1" w:styleId="il">
    <w:name w:val="il"/>
    <w:basedOn w:val="Standardskrifttypeiafsnit"/>
    <w:rsid w:val="003D124D"/>
  </w:style>
  <w:style w:type="paragraph" w:styleId="NormalWeb">
    <w:name w:val="Normal (Web)"/>
    <w:basedOn w:val="Normal"/>
    <w:uiPriority w:val="99"/>
    <w:semiHidden/>
    <w:unhideWhenUsed/>
    <w:rsid w:val="003A4ABE"/>
    <w:pPr>
      <w:spacing w:before="100" w:beforeAutospacing="1" w:after="100" w:afterAutospacing="1"/>
    </w:pPr>
    <w:rPr>
      <w:rFonts w:ascii="Times New Roman" w:hAnsi="Times New Roman"/>
      <w:color w:val="auto"/>
      <w:sz w:val="24"/>
      <w:lang w:val="da-DK" w:eastAsia="da-DK"/>
    </w:rPr>
  </w:style>
  <w:style w:type="character" w:customStyle="1" w:styleId="apple-converted-space">
    <w:name w:val="apple-converted-space"/>
    <w:basedOn w:val="Standardskrifttypeiafsnit"/>
    <w:rsid w:val="003A4ABE"/>
  </w:style>
  <w:style w:type="paragraph" w:styleId="Ingenafstand">
    <w:name w:val="No Spacing"/>
    <w:uiPriority w:val="1"/>
    <w:qFormat/>
    <w:rsid w:val="0058745C"/>
    <w:pPr>
      <w:spacing w:after="0" w:line="240" w:lineRule="auto"/>
    </w:pPr>
    <w:rPr>
      <w:rFonts w:eastAsia="Times New Roman" w:cs="Times New Roman"/>
      <w:color w:val="000000" w:themeColor="text1"/>
      <w:szCs w:val="24"/>
      <w:lang w:val="en-US"/>
    </w:rPr>
  </w:style>
  <w:style w:type="character" w:customStyle="1" w:styleId="Overskrift4Tegn">
    <w:name w:val="Overskrift 4 Tegn"/>
    <w:basedOn w:val="Standardskrifttypeiafsnit"/>
    <w:link w:val="Overskrift4"/>
    <w:uiPriority w:val="9"/>
    <w:rsid w:val="005A0AF1"/>
    <w:rPr>
      <w:rFonts w:ascii="Times New Roman" w:eastAsia="Times New Roman" w:hAnsi="Times New Roman" w:cs="Times New Roman"/>
      <w:b/>
      <w:bCs/>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2884">
      <w:bodyDiv w:val="1"/>
      <w:marLeft w:val="0"/>
      <w:marRight w:val="0"/>
      <w:marTop w:val="0"/>
      <w:marBottom w:val="0"/>
      <w:divBdr>
        <w:top w:val="none" w:sz="0" w:space="0" w:color="auto"/>
        <w:left w:val="none" w:sz="0" w:space="0" w:color="auto"/>
        <w:bottom w:val="none" w:sz="0" w:space="0" w:color="auto"/>
        <w:right w:val="none" w:sz="0" w:space="0" w:color="auto"/>
      </w:divBdr>
      <w:divsChild>
        <w:div w:id="891576547">
          <w:marLeft w:val="0"/>
          <w:marRight w:val="0"/>
          <w:marTop w:val="0"/>
          <w:marBottom w:val="0"/>
          <w:divBdr>
            <w:top w:val="none" w:sz="0" w:space="0" w:color="auto"/>
            <w:left w:val="none" w:sz="0" w:space="0" w:color="auto"/>
            <w:bottom w:val="none" w:sz="0" w:space="0" w:color="auto"/>
            <w:right w:val="none" w:sz="0" w:space="0" w:color="auto"/>
          </w:divBdr>
        </w:div>
        <w:div w:id="16540956">
          <w:marLeft w:val="0"/>
          <w:marRight w:val="0"/>
          <w:marTop w:val="0"/>
          <w:marBottom w:val="0"/>
          <w:divBdr>
            <w:top w:val="none" w:sz="0" w:space="0" w:color="auto"/>
            <w:left w:val="none" w:sz="0" w:space="0" w:color="auto"/>
            <w:bottom w:val="none" w:sz="0" w:space="0" w:color="auto"/>
            <w:right w:val="none" w:sz="0" w:space="0" w:color="auto"/>
          </w:divBdr>
        </w:div>
        <w:div w:id="2098743811">
          <w:marLeft w:val="0"/>
          <w:marRight w:val="0"/>
          <w:marTop w:val="0"/>
          <w:marBottom w:val="0"/>
          <w:divBdr>
            <w:top w:val="none" w:sz="0" w:space="0" w:color="auto"/>
            <w:left w:val="none" w:sz="0" w:space="0" w:color="auto"/>
            <w:bottom w:val="none" w:sz="0" w:space="0" w:color="auto"/>
            <w:right w:val="none" w:sz="0" w:space="0" w:color="auto"/>
          </w:divBdr>
        </w:div>
        <w:div w:id="1759011246">
          <w:marLeft w:val="0"/>
          <w:marRight w:val="0"/>
          <w:marTop w:val="0"/>
          <w:marBottom w:val="0"/>
          <w:divBdr>
            <w:top w:val="none" w:sz="0" w:space="0" w:color="auto"/>
            <w:left w:val="none" w:sz="0" w:space="0" w:color="auto"/>
            <w:bottom w:val="none" w:sz="0" w:space="0" w:color="auto"/>
            <w:right w:val="none" w:sz="0" w:space="0" w:color="auto"/>
          </w:divBdr>
        </w:div>
        <w:div w:id="1687050735">
          <w:marLeft w:val="0"/>
          <w:marRight w:val="0"/>
          <w:marTop w:val="0"/>
          <w:marBottom w:val="0"/>
          <w:divBdr>
            <w:top w:val="none" w:sz="0" w:space="0" w:color="auto"/>
            <w:left w:val="none" w:sz="0" w:space="0" w:color="auto"/>
            <w:bottom w:val="none" w:sz="0" w:space="0" w:color="auto"/>
            <w:right w:val="none" w:sz="0" w:space="0" w:color="auto"/>
          </w:divBdr>
        </w:div>
        <w:div w:id="965351927">
          <w:marLeft w:val="0"/>
          <w:marRight w:val="0"/>
          <w:marTop w:val="0"/>
          <w:marBottom w:val="0"/>
          <w:divBdr>
            <w:top w:val="none" w:sz="0" w:space="0" w:color="auto"/>
            <w:left w:val="none" w:sz="0" w:space="0" w:color="auto"/>
            <w:bottom w:val="none" w:sz="0" w:space="0" w:color="auto"/>
            <w:right w:val="none" w:sz="0" w:space="0" w:color="auto"/>
          </w:divBdr>
        </w:div>
        <w:div w:id="728505473">
          <w:marLeft w:val="0"/>
          <w:marRight w:val="0"/>
          <w:marTop w:val="0"/>
          <w:marBottom w:val="0"/>
          <w:divBdr>
            <w:top w:val="none" w:sz="0" w:space="0" w:color="auto"/>
            <w:left w:val="none" w:sz="0" w:space="0" w:color="auto"/>
            <w:bottom w:val="none" w:sz="0" w:space="0" w:color="auto"/>
            <w:right w:val="none" w:sz="0" w:space="0" w:color="auto"/>
          </w:divBdr>
        </w:div>
      </w:divsChild>
    </w:div>
    <w:div w:id="595016278">
      <w:bodyDiv w:val="1"/>
      <w:marLeft w:val="0"/>
      <w:marRight w:val="0"/>
      <w:marTop w:val="0"/>
      <w:marBottom w:val="0"/>
      <w:divBdr>
        <w:top w:val="none" w:sz="0" w:space="0" w:color="auto"/>
        <w:left w:val="none" w:sz="0" w:space="0" w:color="auto"/>
        <w:bottom w:val="none" w:sz="0" w:space="0" w:color="auto"/>
        <w:right w:val="none" w:sz="0" w:space="0" w:color="auto"/>
      </w:divBdr>
      <w:divsChild>
        <w:div w:id="69068930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60426036">
              <w:marLeft w:val="0"/>
              <w:marRight w:val="0"/>
              <w:marTop w:val="0"/>
              <w:marBottom w:val="0"/>
              <w:divBdr>
                <w:top w:val="none" w:sz="0" w:space="0" w:color="auto"/>
                <w:left w:val="none" w:sz="0" w:space="0" w:color="auto"/>
                <w:bottom w:val="none" w:sz="0" w:space="0" w:color="auto"/>
                <w:right w:val="none" w:sz="0" w:space="0" w:color="auto"/>
              </w:divBdr>
              <w:divsChild>
                <w:div w:id="5387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1502">
      <w:bodyDiv w:val="1"/>
      <w:marLeft w:val="0"/>
      <w:marRight w:val="0"/>
      <w:marTop w:val="0"/>
      <w:marBottom w:val="0"/>
      <w:divBdr>
        <w:top w:val="none" w:sz="0" w:space="0" w:color="auto"/>
        <w:left w:val="none" w:sz="0" w:space="0" w:color="auto"/>
        <w:bottom w:val="none" w:sz="0" w:space="0" w:color="auto"/>
        <w:right w:val="none" w:sz="0" w:space="0" w:color="auto"/>
      </w:divBdr>
      <w:divsChild>
        <w:div w:id="1969239827">
          <w:marLeft w:val="0"/>
          <w:marRight w:val="0"/>
          <w:marTop w:val="0"/>
          <w:marBottom w:val="0"/>
          <w:divBdr>
            <w:top w:val="none" w:sz="0" w:space="0" w:color="auto"/>
            <w:left w:val="none" w:sz="0" w:space="0" w:color="auto"/>
            <w:bottom w:val="none" w:sz="0" w:space="0" w:color="auto"/>
            <w:right w:val="none" w:sz="0" w:space="0" w:color="auto"/>
          </w:divBdr>
        </w:div>
        <w:div w:id="1637103124">
          <w:marLeft w:val="0"/>
          <w:marRight w:val="0"/>
          <w:marTop w:val="0"/>
          <w:marBottom w:val="0"/>
          <w:divBdr>
            <w:top w:val="none" w:sz="0" w:space="0" w:color="auto"/>
            <w:left w:val="none" w:sz="0" w:space="0" w:color="auto"/>
            <w:bottom w:val="none" w:sz="0" w:space="0" w:color="auto"/>
            <w:right w:val="none" w:sz="0" w:space="0" w:color="auto"/>
          </w:divBdr>
        </w:div>
        <w:div w:id="1105346995">
          <w:marLeft w:val="0"/>
          <w:marRight w:val="0"/>
          <w:marTop w:val="0"/>
          <w:marBottom w:val="0"/>
          <w:divBdr>
            <w:top w:val="none" w:sz="0" w:space="0" w:color="auto"/>
            <w:left w:val="none" w:sz="0" w:space="0" w:color="auto"/>
            <w:bottom w:val="none" w:sz="0" w:space="0" w:color="auto"/>
            <w:right w:val="none" w:sz="0" w:space="0" w:color="auto"/>
          </w:divBdr>
        </w:div>
        <w:div w:id="469713039">
          <w:marLeft w:val="0"/>
          <w:marRight w:val="0"/>
          <w:marTop w:val="0"/>
          <w:marBottom w:val="0"/>
          <w:divBdr>
            <w:top w:val="none" w:sz="0" w:space="0" w:color="auto"/>
            <w:left w:val="none" w:sz="0" w:space="0" w:color="auto"/>
            <w:bottom w:val="none" w:sz="0" w:space="0" w:color="auto"/>
            <w:right w:val="none" w:sz="0" w:space="0" w:color="auto"/>
          </w:divBdr>
        </w:div>
        <w:div w:id="1477726754">
          <w:marLeft w:val="0"/>
          <w:marRight w:val="0"/>
          <w:marTop w:val="0"/>
          <w:marBottom w:val="0"/>
          <w:divBdr>
            <w:top w:val="none" w:sz="0" w:space="0" w:color="auto"/>
            <w:left w:val="none" w:sz="0" w:space="0" w:color="auto"/>
            <w:bottom w:val="none" w:sz="0" w:space="0" w:color="auto"/>
            <w:right w:val="none" w:sz="0" w:space="0" w:color="auto"/>
          </w:divBdr>
        </w:div>
        <w:div w:id="1878469526">
          <w:marLeft w:val="0"/>
          <w:marRight w:val="0"/>
          <w:marTop w:val="0"/>
          <w:marBottom w:val="0"/>
          <w:divBdr>
            <w:top w:val="none" w:sz="0" w:space="0" w:color="auto"/>
            <w:left w:val="none" w:sz="0" w:space="0" w:color="auto"/>
            <w:bottom w:val="none" w:sz="0" w:space="0" w:color="auto"/>
            <w:right w:val="none" w:sz="0" w:space="0" w:color="auto"/>
          </w:divBdr>
        </w:div>
        <w:div w:id="518590332">
          <w:marLeft w:val="0"/>
          <w:marRight w:val="0"/>
          <w:marTop w:val="0"/>
          <w:marBottom w:val="0"/>
          <w:divBdr>
            <w:top w:val="none" w:sz="0" w:space="0" w:color="auto"/>
            <w:left w:val="none" w:sz="0" w:space="0" w:color="auto"/>
            <w:bottom w:val="none" w:sz="0" w:space="0" w:color="auto"/>
            <w:right w:val="none" w:sz="0" w:space="0" w:color="auto"/>
          </w:divBdr>
        </w:div>
      </w:divsChild>
    </w:div>
    <w:div w:id="831721929">
      <w:bodyDiv w:val="1"/>
      <w:marLeft w:val="0"/>
      <w:marRight w:val="0"/>
      <w:marTop w:val="0"/>
      <w:marBottom w:val="0"/>
      <w:divBdr>
        <w:top w:val="none" w:sz="0" w:space="0" w:color="auto"/>
        <w:left w:val="none" w:sz="0" w:space="0" w:color="auto"/>
        <w:bottom w:val="none" w:sz="0" w:space="0" w:color="auto"/>
        <w:right w:val="none" w:sz="0" w:space="0" w:color="auto"/>
      </w:divBdr>
    </w:div>
    <w:div w:id="1057317488">
      <w:bodyDiv w:val="1"/>
      <w:marLeft w:val="0"/>
      <w:marRight w:val="0"/>
      <w:marTop w:val="0"/>
      <w:marBottom w:val="0"/>
      <w:divBdr>
        <w:top w:val="none" w:sz="0" w:space="0" w:color="auto"/>
        <w:left w:val="none" w:sz="0" w:space="0" w:color="auto"/>
        <w:bottom w:val="none" w:sz="0" w:space="0" w:color="auto"/>
        <w:right w:val="none" w:sz="0" w:space="0" w:color="auto"/>
      </w:divBdr>
    </w:div>
    <w:div w:id="1080102084">
      <w:bodyDiv w:val="1"/>
      <w:marLeft w:val="0"/>
      <w:marRight w:val="0"/>
      <w:marTop w:val="0"/>
      <w:marBottom w:val="0"/>
      <w:divBdr>
        <w:top w:val="none" w:sz="0" w:space="0" w:color="auto"/>
        <w:left w:val="none" w:sz="0" w:space="0" w:color="auto"/>
        <w:bottom w:val="none" w:sz="0" w:space="0" w:color="auto"/>
        <w:right w:val="none" w:sz="0" w:space="0" w:color="auto"/>
      </w:divBdr>
    </w:div>
    <w:div w:id="1186216273">
      <w:bodyDiv w:val="1"/>
      <w:marLeft w:val="0"/>
      <w:marRight w:val="0"/>
      <w:marTop w:val="0"/>
      <w:marBottom w:val="0"/>
      <w:divBdr>
        <w:top w:val="none" w:sz="0" w:space="0" w:color="auto"/>
        <w:left w:val="none" w:sz="0" w:space="0" w:color="auto"/>
        <w:bottom w:val="none" w:sz="0" w:space="0" w:color="auto"/>
        <w:right w:val="none" w:sz="0" w:space="0" w:color="auto"/>
      </w:divBdr>
      <w:divsChild>
        <w:div w:id="1483810670">
          <w:marLeft w:val="0"/>
          <w:marRight w:val="0"/>
          <w:marTop w:val="0"/>
          <w:marBottom w:val="0"/>
          <w:divBdr>
            <w:top w:val="none" w:sz="0" w:space="0" w:color="auto"/>
            <w:left w:val="none" w:sz="0" w:space="0" w:color="auto"/>
            <w:bottom w:val="none" w:sz="0" w:space="0" w:color="auto"/>
            <w:right w:val="none" w:sz="0" w:space="0" w:color="auto"/>
          </w:divBdr>
        </w:div>
        <w:div w:id="738557153">
          <w:marLeft w:val="0"/>
          <w:marRight w:val="0"/>
          <w:marTop w:val="0"/>
          <w:marBottom w:val="0"/>
          <w:divBdr>
            <w:top w:val="none" w:sz="0" w:space="0" w:color="auto"/>
            <w:left w:val="none" w:sz="0" w:space="0" w:color="auto"/>
            <w:bottom w:val="none" w:sz="0" w:space="0" w:color="auto"/>
            <w:right w:val="none" w:sz="0" w:space="0" w:color="auto"/>
          </w:divBdr>
        </w:div>
        <w:div w:id="9988412">
          <w:marLeft w:val="0"/>
          <w:marRight w:val="0"/>
          <w:marTop w:val="0"/>
          <w:marBottom w:val="0"/>
          <w:divBdr>
            <w:top w:val="none" w:sz="0" w:space="0" w:color="auto"/>
            <w:left w:val="none" w:sz="0" w:space="0" w:color="auto"/>
            <w:bottom w:val="none" w:sz="0" w:space="0" w:color="auto"/>
            <w:right w:val="none" w:sz="0" w:space="0" w:color="auto"/>
          </w:divBdr>
        </w:div>
        <w:div w:id="980381365">
          <w:marLeft w:val="0"/>
          <w:marRight w:val="0"/>
          <w:marTop w:val="0"/>
          <w:marBottom w:val="0"/>
          <w:divBdr>
            <w:top w:val="none" w:sz="0" w:space="0" w:color="auto"/>
            <w:left w:val="none" w:sz="0" w:space="0" w:color="auto"/>
            <w:bottom w:val="none" w:sz="0" w:space="0" w:color="auto"/>
            <w:right w:val="none" w:sz="0" w:space="0" w:color="auto"/>
          </w:divBdr>
        </w:div>
        <w:div w:id="749887261">
          <w:marLeft w:val="0"/>
          <w:marRight w:val="0"/>
          <w:marTop w:val="0"/>
          <w:marBottom w:val="0"/>
          <w:divBdr>
            <w:top w:val="none" w:sz="0" w:space="0" w:color="auto"/>
            <w:left w:val="none" w:sz="0" w:space="0" w:color="auto"/>
            <w:bottom w:val="none" w:sz="0" w:space="0" w:color="auto"/>
            <w:right w:val="none" w:sz="0" w:space="0" w:color="auto"/>
          </w:divBdr>
        </w:div>
        <w:div w:id="85003900">
          <w:marLeft w:val="0"/>
          <w:marRight w:val="0"/>
          <w:marTop w:val="0"/>
          <w:marBottom w:val="0"/>
          <w:divBdr>
            <w:top w:val="none" w:sz="0" w:space="0" w:color="auto"/>
            <w:left w:val="none" w:sz="0" w:space="0" w:color="auto"/>
            <w:bottom w:val="none" w:sz="0" w:space="0" w:color="auto"/>
            <w:right w:val="none" w:sz="0" w:space="0" w:color="auto"/>
          </w:divBdr>
        </w:div>
        <w:div w:id="996999446">
          <w:marLeft w:val="0"/>
          <w:marRight w:val="0"/>
          <w:marTop w:val="0"/>
          <w:marBottom w:val="0"/>
          <w:divBdr>
            <w:top w:val="none" w:sz="0" w:space="0" w:color="auto"/>
            <w:left w:val="none" w:sz="0" w:space="0" w:color="auto"/>
            <w:bottom w:val="none" w:sz="0" w:space="0" w:color="auto"/>
            <w:right w:val="none" w:sz="0" w:space="0" w:color="auto"/>
          </w:divBdr>
        </w:div>
        <w:div w:id="918056971">
          <w:marLeft w:val="0"/>
          <w:marRight w:val="0"/>
          <w:marTop w:val="0"/>
          <w:marBottom w:val="0"/>
          <w:divBdr>
            <w:top w:val="none" w:sz="0" w:space="0" w:color="auto"/>
            <w:left w:val="none" w:sz="0" w:space="0" w:color="auto"/>
            <w:bottom w:val="none" w:sz="0" w:space="0" w:color="auto"/>
            <w:right w:val="none" w:sz="0" w:space="0" w:color="auto"/>
          </w:divBdr>
        </w:div>
        <w:div w:id="2045523603">
          <w:marLeft w:val="0"/>
          <w:marRight w:val="0"/>
          <w:marTop w:val="0"/>
          <w:marBottom w:val="0"/>
          <w:divBdr>
            <w:top w:val="none" w:sz="0" w:space="0" w:color="auto"/>
            <w:left w:val="none" w:sz="0" w:space="0" w:color="auto"/>
            <w:bottom w:val="none" w:sz="0" w:space="0" w:color="auto"/>
            <w:right w:val="none" w:sz="0" w:space="0" w:color="auto"/>
          </w:divBdr>
        </w:div>
        <w:div w:id="1323923731">
          <w:marLeft w:val="0"/>
          <w:marRight w:val="0"/>
          <w:marTop w:val="0"/>
          <w:marBottom w:val="0"/>
          <w:divBdr>
            <w:top w:val="none" w:sz="0" w:space="0" w:color="auto"/>
            <w:left w:val="none" w:sz="0" w:space="0" w:color="auto"/>
            <w:bottom w:val="none" w:sz="0" w:space="0" w:color="auto"/>
            <w:right w:val="none" w:sz="0" w:space="0" w:color="auto"/>
          </w:divBdr>
        </w:div>
        <w:div w:id="181171632">
          <w:marLeft w:val="0"/>
          <w:marRight w:val="0"/>
          <w:marTop w:val="0"/>
          <w:marBottom w:val="0"/>
          <w:divBdr>
            <w:top w:val="none" w:sz="0" w:space="0" w:color="auto"/>
            <w:left w:val="none" w:sz="0" w:space="0" w:color="auto"/>
            <w:bottom w:val="none" w:sz="0" w:space="0" w:color="auto"/>
            <w:right w:val="none" w:sz="0" w:space="0" w:color="auto"/>
          </w:divBdr>
        </w:div>
        <w:div w:id="1130906">
          <w:marLeft w:val="0"/>
          <w:marRight w:val="0"/>
          <w:marTop w:val="0"/>
          <w:marBottom w:val="0"/>
          <w:divBdr>
            <w:top w:val="none" w:sz="0" w:space="0" w:color="auto"/>
            <w:left w:val="none" w:sz="0" w:space="0" w:color="auto"/>
            <w:bottom w:val="none" w:sz="0" w:space="0" w:color="auto"/>
            <w:right w:val="none" w:sz="0" w:space="0" w:color="auto"/>
          </w:divBdr>
        </w:div>
      </w:divsChild>
    </w:div>
    <w:div w:id="1274746599">
      <w:bodyDiv w:val="1"/>
      <w:marLeft w:val="0"/>
      <w:marRight w:val="0"/>
      <w:marTop w:val="0"/>
      <w:marBottom w:val="0"/>
      <w:divBdr>
        <w:top w:val="none" w:sz="0" w:space="0" w:color="auto"/>
        <w:left w:val="none" w:sz="0" w:space="0" w:color="auto"/>
        <w:bottom w:val="none" w:sz="0" w:space="0" w:color="auto"/>
        <w:right w:val="none" w:sz="0" w:space="0" w:color="auto"/>
      </w:divBdr>
      <w:divsChild>
        <w:div w:id="1084062272">
          <w:marLeft w:val="0"/>
          <w:marRight w:val="0"/>
          <w:marTop w:val="0"/>
          <w:marBottom w:val="0"/>
          <w:divBdr>
            <w:top w:val="none" w:sz="0" w:space="0" w:color="auto"/>
            <w:left w:val="none" w:sz="0" w:space="0" w:color="auto"/>
            <w:bottom w:val="none" w:sz="0" w:space="0" w:color="auto"/>
            <w:right w:val="none" w:sz="0" w:space="0" w:color="auto"/>
          </w:divBdr>
        </w:div>
        <w:div w:id="133303832">
          <w:marLeft w:val="0"/>
          <w:marRight w:val="0"/>
          <w:marTop w:val="0"/>
          <w:marBottom w:val="0"/>
          <w:divBdr>
            <w:top w:val="none" w:sz="0" w:space="0" w:color="auto"/>
            <w:left w:val="none" w:sz="0" w:space="0" w:color="auto"/>
            <w:bottom w:val="none" w:sz="0" w:space="0" w:color="auto"/>
            <w:right w:val="none" w:sz="0" w:space="0" w:color="auto"/>
          </w:divBdr>
        </w:div>
        <w:div w:id="1082725529">
          <w:marLeft w:val="0"/>
          <w:marRight w:val="0"/>
          <w:marTop w:val="0"/>
          <w:marBottom w:val="0"/>
          <w:divBdr>
            <w:top w:val="none" w:sz="0" w:space="0" w:color="auto"/>
            <w:left w:val="none" w:sz="0" w:space="0" w:color="auto"/>
            <w:bottom w:val="none" w:sz="0" w:space="0" w:color="auto"/>
            <w:right w:val="none" w:sz="0" w:space="0" w:color="auto"/>
          </w:divBdr>
        </w:div>
        <w:div w:id="803818096">
          <w:marLeft w:val="0"/>
          <w:marRight w:val="0"/>
          <w:marTop w:val="0"/>
          <w:marBottom w:val="0"/>
          <w:divBdr>
            <w:top w:val="none" w:sz="0" w:space="0" w:color="auto"/>
            <w:left w:val="none" w:sz="0" w:space="0" w:color="auto"/>
            <w:bottom w:val="none" w:sz="0" w:space="0" w:color="auto"/>
            <w:right w:val="none" w:sz="0" w:space="0" w:color="auto"/>
          </w:divBdr>
        </w:div>
        <w:div w:id="1165783797">
          <w:marLeft w:val="0"/>
          <w:marRight w:val="0"/>
          <w:marTop w:val="0"/>
          <w:marBottom w:val="0"/>
          <w:divBdr>
            <w:top w:val="none" w:sz="0" w:space="0" w:color="auto"/>
            <w:left w:val="none" w:sz="0" w:space="0" w:color="auto"/>
            <w:bottom w:val="none" w:sz="0" w:space="0" w:color="auto"/>
            <w:right w:val="none" w:sz="0" w:space="0" w:color="auto"/>
          </w:divBdr>
        </w:div>
        <w:div w:id="1447890014">
          <w:marLeft w:val="0"/>
          <w:marRight w:val="0"/>
          <w:marTop w:val="0"/>
          <w:marBottom w:val="0"/>
          <w:divBdr>
            <w:top w:val="none" w:sz="0" w:space="0" w:color="auto"/>
            <w:left w:val="none" w:sz="0" w:space="0" w:color="auto"/>
            <w:bottom w:val="none" w:sz="0" w:space="0" w:color="auto"/>
            <w:right w:val="none" w:sz="0" w:space="0" w:color="auto"/>
          </w:divBdr>
        </w:div>
        <w:div w:id="6057548">
          <w:marLeft w:val="0"/>
          <w:marRight w:val="0"/>
          <w:marTop w:val="0"/>
          <w:marBottom w:val="0"/>
          <w:divBdr>
            <w:top w:val="none" w:sz="0" w:space="0" w:color="auto"/>
            <w:left w:val="none" w:sz="0" w:space="0" w:color="auto"/>
            <w:bottom w:val="none" w:sz="0" w:space="0" w:color="auto"/>
            <w:right w:val="none" w:sz="0" w:space="0" w:color="auto"/>
          </w:divBdr>
        </w:div>
        <w:div w:id="2048868822">
          <w:marLeft w:val="0"/>
          <w:marRight w:val="0"/>
          <w:marTop w:val="0"/>
          <w:marBottom w:val="0"/>
          <w:divBdr>
            <w:top w:val="none" w:sz="0" w:space="0" w:color="auto"/>
            <w:left w:val="none" w:sz="0" w:space="0" w:color="auto"/>
            <w:bottom w:val="none" w:sz="0" w:space="0" w:color="auto"/>
            <w:right w:val="none" w:sz="0" w:space="0" w:color="auto"/>
          </w:divBdr>
        </w:div>
        <w:div w:id="1215191669">
          <w:marLeft w:val="0"/>
          <w:marRight w:val="0"/>
          <w:marTop w:val="0"/>
          <w:marBottom w:val="0"/>
          <w:divBdr>
            <w:top w:val="none" w:sz="0" w:space="0" w:color="auto"/>
            <w:left w:val="none" w:sz="0" w:space="0" w:color="auto"/>
            <w:bottom w:val="none" w:sz="0" w:space="0" w:color="auto"/>
            <w:right w:val="none" w:sz="0" w:space="0" w:color="auto"/>
          </w:divBdr>
        </w:div>
      </w:divsChild>
    </w:div>
    <w:div w:id="1584026853">
      <w:bodyDiv w:val="1"/>
      <w:marLeft w:val="0"/>
      <w:marRight w:val="0"/>
      <w:marTop w:val="0"/>
      <w:marBottom w:val="0"/>
      <w:divBdr>
        <w:top w:val="none" w:sz="0" w:space="0" w:color="auto"/>
        <w:left w:val="none" w:sz="0" w:space="0" w:color="auto"/>
        <w:bottom w:val="none" w:sz="0" w:space="0" w:color="auto"/>
        <w:right w:val="none" w:sz="0" w:space="0" w:color="auto"/>
      </w:divBdr>
    </w:div>
    <w:div w:id="1955213218">
      <w:bodyDiv w:val="1"/>
      <w:marLeft w:val="0"/>
      <w:marRight w:val="0"/>
      <w:marTop w:val="0"/>
      <w:marBottom w:val="0"/>
      <w:divBdr>
        <w:top w:val="none" w:sz="0" w:space="0" w:color="auto"/>
        <w:left w:val="none" w:sz="0" w:space="0" w:color="auto"/>
        <w:bottom w:val="none" w:sz="0" w:space="0" w:color="auto"/>
        <w:right w:val="none" w:sz="0" w:space="0" w:color="auto"/>
      </w:divBdr>
      <w:divsChild>
        <w:div w:id="299919649">
          <w:marLeft w:val="0"/>
          <w:marRight w:val="0"/>
          <w:marTop w:val="0"/>
          <w:marBottom w:val="0"/>
          <w:divBdr>
            <w:top w:val="none" w:sz="0" w:space="0" w:color="auto"/>
            <w:left w:val="none" w:sz="0" w:space="0" w:color="auto"/>
            <w:bottom w:val="none" w:sz="0" w:space="0" w:color="auto"/>
            <w:right w:val="none" w:sz="0" w:space="0" w:color="auto"/>
          </w:divBdr>
        </w:div>
        <w:div w:id="1095710468">
          <w:marLeft w:val="0"/>
          <w:marRight w:val="0"/>
          <w:marTop w:val="0"/>
          <w:marBottom w:val="0"/>
          <w:divBdr>
            <w:top w:val="none" w:sz="0" w:space="0" w:color="auto"/>
            <w:left w:val="none" w:sz="0" w:space="0" w:color="auto"/>
            <w:bottom w:val="none" w:sz="0" w:space="0" w:color="auto"/>
            <w:right w:val="none" w:sz="0" w:space="0" w:color="auto"/>
          </w:divBdr>
        </w:div>
        <w:div w:id="562451783">
          <w:marLeft w:val="0"/>
          <w:marRight w:val="0"/>
          <w:marTop w:val="0"/>
          <w:marBottom w:val="0"/>
          <w:divBdr>
            <w:top w:val="none" w:sz="0" w:space="0" w:color="auto"/>
            <w:left w:val="none" w:sz="0" w:space="0" w:color="auto"/>
            <w:bottom w:val="none" w:sz="0" w:space="0" w:color="auto"/>
            <w:right w:val="none" w:sz="0" w:space="0" w:color="auto"/>
          </w:divBdr>
        </w:div>
        <w:div w:id="936983190">
          <w:marLeft w:val="0"/>
          <w:marRight w:val="0"/>
          <w:marTop w:val="0"/>
          <w:marBottom w:val="0"/>
          <w:divBdr>
            <w:top w:val="none" w:sz="0" w:space="0" w:color="auto"/>
            <w:left w:val="none" w:sz="0" w:space="0" w:color="auto"/>
            <w:bottom w:val="none" w:sz="0" w:space="0" w:color="auto"/>
            <w:right w:val="none" w:sz="0" w:space="0" w:color="auto"/>
          </w:divBdr>
        </w:div>
        <w:div w:id="789055048">
          <w:marLeft w:val="0"/>
          <w:marRight w:val="0"/>
          <w:marTop w:val="0"/>
          <w:marBottom w:val="0"/>
          <w:divBdr>
            <w:top w:val="none" w:sz="0" w:space="0" w:color="auto"/>
            <w:left w:val="none" w:sz="0" w:space="0" w:color="auto"/>
            <w:bottom w:val="none" w:sz="0" w:space="0" w:color="auto"/>
            <w:right w:val="none" w:sz="0" w:space="0" w:color="auto"/>
          </w:divBdr>
        </w:div>
      </w:divsChild>
    </w:div>
    <w:div w:id="20335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BAD98-F4DE-4DC4-B548-B125C630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1647</Words>
  <Characters>10048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Sekretariatsleder</cp:lastModifiedBy>
  <cp:revision>5</cp:revision>
  <dcterms:created xsi:type="dcterms:W3CDTF">2017-01-23T16:53:00Z</dcterms:created>
  <dcterms:modified xsi:type="dcterms:W3CDTF">2017-01-24T11:28:00Z</dcterms:modified>
</cp:coreProperties>
</file>