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491" w:type="dxa"/>
        <w:tblInd w:w="-318" w:type="dxa"/>
        <w:tblLook w:val="04A0" w:firstRow="1" w:lastRow="0" w:firstColumn="1" w:lastColumn="0" w:noHBand="0" w:noVBand="1"/>
      </w:tblPr>
      <w:tblGrid>
        <w:gridCol w:w="1196"/>
        <w:gridCol w:w="804"/>
        <w:gridCol w:w="925"/>
        <w:gridCol w:w="1072"/>
        <w:gridCol w:w="1466"/>
        <w:gridCol w:w="5028"/>
      </w:tblGrid>
      <w:tr w:rsidR="00CA3364" w:rsidRPr="00B844E4" w:rsidTr="00250C59">
        <w:tc>
          <w:tcPr>
            <w:tcW w:w="10491" w:type="dxa"/>
            <w:gridSpan w:val="6"/>
          </w:tcPr>
          <w:p w:rsidR="00CA3364" w:rsidRPr="00903DF4" w:rsidRDefault="00CA3364" w:rsidP="00B80D78">
            <w:pPr>
              <w:jc w:val="center"/>
              <w:rPr>
                <w:rFonts w:cs="Arial"/>
                <w:b/>
                <w:color w:val="1F497D" w:themeColor="text2"/>
                <w:sz w:val="28"/>
                <w:lang w:val="da-DK"/>
              </w:rPr>
            </w:pPr>
            <w:r w:rsidRPr="00903DF4">
              <w:rPr>
                <w:rFonts w:cs="Arial"/>
                <w:b/>
                <w:color w:val="1F497D" w:themeColor="text2"/>
                <w:sz w:val="28"/>
                <w:lang w:val="da-DK"/>
              </w:rPr>
              <w:t>Århus Ungdommens Fællesråd</w:t>
            </w:r>
          </w:p>
          <w:p w:rsidR="00CA3364" w:rsidRPr="006227FC" w:rsidRDefault="00CA3364" w:rsidP="00B80D78">
            <w:pPr>
              <w:jc w:val="center"/>
              <w:rPr>
                <w:rFonts w:cs="Arial"/>
                <w:sz w:val="28"/>
                <w:lang w:val="da-DK"/>
              </w:rPr>
            </w:pPr>
            <w:r w:rsidRPr="006227FC">
              <w:rPr>
                <w:rFonts w:cs="Arial"/>
                <w:sz w:val="28"/>
                <w:lang w:val="da-DK"/>
              </w:rPr>
              <w:t>Styrelsesmøde</w:t>
            </w:r>
          </w:p>
          <w:p w:rsidR="00CA3364" w:rsidRPr="002C1FB3" w:rsidRDefault="00B844E4" w:rsidP="00B80D78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sz w:val="28"/>
                <w:lang w:val="da-DK"/>
              </w:rPr>
              <w:t>Referat</w:t>
            </w:r>
          </w:p>
        </w:tc>
      </w:tr>
      <w:tr w:rsidR="00CA3364" w:rsidRPr="00B844E4" w:rsidTr="00250C59">
        <w:tc>
          <w:tcPr>
            <w:tcW w:w="1196" w:type="dxa"/>
          </w:tcPr>
          <w:p w:rsidR="00CA3364" w:rsidRPr="002C1FB3" w:rsidRDefault="00CA3364" w:rsidP="00B80D78">
            <w:pPr>
              <w:rPr>
                <w:rFonts w:cs="Arial"/>
                <w:b/>
              </w:rPr>
            </w:pPr>
            <w:proofErr w:type="spellStart"/>
            <w:r w:rsidRPr="002C1FB3">
              <w:rPr>
                <w:rFonts w:cs="Arial"/>
                <w:b/>
              </w:rPr>
              <w:t>Tidspunkt</w:t>
            </w:r>
            <w:proofErr w:type="spellEnd"/>
          </w:p>
        </w:tc>
        <w:tc>
          <w:tcPr>
            <w:tcW w:w="2801" w:type="dxa"/>
            <w:gridSpan w:val="3"/>
          </w:tcPr>
          <w:p w:rsidR="0082174D" w:rsidRDefault="00D84E58" w:rsidP="00B80D78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8</w:t>
            </w:r>
            <w:r w:rsidR="00763933">
              <w:rPr>
                <w:rFonts w:cs="Arial"/>
                <w:lang w:val="da-DK"/>
              </w:rPr>
              <w:t>. marts</w:t>
            </w:r>
          </w:p>
          <w:p w:rsidR="00763933" w:rsidRPr="002C1FB3" w:rsidRDefault="00763933" w:rsidP="00B80D78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18.</w:t>
            </w:r>
            <w:r w:rsidR="00D84E58">
              <w:rPr>
                <w:rFonts w:cs="Arial"/>
                <w:lang w:val="da-DK"/>
              </w:rPr>
              <w:t>30</w:t>
            </w:r>
            <w:r>
              <w:rPr>
                <w:rFonts w:cs="Arial"/>
                <w:lang w:val="da-DK"/>
              </w:rPr>
              <w:t>-</w:t>
            </w:r>
            <w:r w:rsidR="00D84E58">
              <w:rPr>
                <w:rFonts w:cs="Arial"/>
                <w:lang w:val="da-DK"/>
              </w:rPr>
              <w:t>21</w:t>
            </w:r>
            <w:r>
              <w:rPr>
                <w:rFonts w:cs="Arial"/>
                <w:lang w:val="da-DK"/>
              </w:rPr>
              <w:t>.</w:t>
            </w:r>
            <w:r w:rsidR="00D84E58">
              <w:rPr>
                <w:rFonts w:cs="Arial"/>
                <w:lang w:val="da-DK"/>
              </w:rPr>
              <w:t>0</w:t>
            </w:r>
            <w:r>
              <w:rPr>
                <w:rFonts w:cs="Arial"/>
                <w:lang w:val="da-DK"/>
              </w:rPr>
              <w:t>0</w:t>
            </w:r>
          </w:p>
        </w:tc>
        <w:tc>
          <w:tcPr>
            <w:tcW w:w="1466" w:type="dxa"/>
          </w:tcPr>
          <w:p w:rsidR="00CA3364" w:rsidRPr="002C1FB3" w:rsidRDefault="00CA3364" w:rsidP="00B80D78">
            <w:pPr>
              <w:rPr>
                <w:rFonts w:cs="Arial"/>
                <w:b/>
                <w:lang w:val="da-DK"/>
              </w:rPr>
            </w:pPr>
            <w:r w:rsidRPr="002C1FB3">
              <w:rPr>
                <w:rFonts w:cs="Arial"/>
                <w:b/>
                <w:lang w:val="da-DK"/>
              </w:rPr>
              <w:t>Sted</w:t>
            </w:r>
          </w:p>
        </w:tc>
        <w:tc>
          <w:tcPr>
            <w:tcW w:w="5028" w:type="dxa"/>
          </w:tcPr>
          <w:p w:rsidR="008622D6" w:rsidRPr="00C8437D" w:rsidRDefault="008622D6" w:rsidP="00B80D78">
            <w:pPr>
              <w:jc w:val="center"/>
              <w:rPr>
                <w:rFonts w:cs="Arial"/>
                <w:lang w:val="da-DK"/>
              </w:rPr>
            </w:pPr>
            <w:r w:rsidRPr="00C8437D">
              <w:rPr>
                <w:rFonts w:cs="Arial"/>
                <w:lang w:val="da-DK"/>
              </w:rPr>
              <w:t>ÅUF</w:t>
            </w:r>
          </w:p>
          <w:p w:rsidR="0082174D" w:rsidRPr="002C1FB3" w:rsidRDefault="00D84E58" w:rsidP="00B80D78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N. J. Fjords Gade 2K</w:t>
            </w:r>
          </w:p>
        </w:tc>
      </w:tr>
      <w:tr w:rsidR="00CA3364" w:rsidRPr="00B844E4" w:rsidTr="00250C59">
        <w:tc>
          <w:tcPr>
            <w:tcW w:w="10491" w:type="dxa"/>
            <w:gridSpan w:val="6"/>
          </w:tcPr>
          <w:p w:rsidR="00CA3364" w:rsidRPr="002C1FB3" w:rsidRDefault="00CA3364" w:rsidP="00B80D78">
            <w:pPr>
              <w:rPr>
                <w:rFonts w:cs="Arial"/>
                <w:lang w:val="da-DK"/>
              </w:rPr>
            </w:pPr>
          </w:p>
        </w:tc>
      </w:tr>
      <w:tr w:rsidR="00EB3367" w:rsidRPr="00763933" w:rsidTr="00250C59">
        <w:tc>
          <w:tcPr>
            <w:tcW w:w="1196" w:type="dxa"/>
            <w:vMerge w:val="restart"/>
          </w:tcPr>
          <w:p w:rsidR="00EB3367" w:rsidRPr="002C1FB3" w:rsidRDefault="00EB3367" w:rsidP="00B80D78">
            <w:pPr>
              <w:rPr>
                <w:rFonts w:cs="Arial"/>
                <w:b/>
                <w:lang w:val="da-DK"/>
              </w:rPr>
            </w:pPr>
            <w:r w:rsidRPr="002C1FB3">
              <w:rPr>
                <w:rFonts w:cs="Arial"/>
                <w:b/>
                <w:lang w:val="da-DK"/>
              </w:rPr>
              <w:t>Indbudte</w:t>
            </w:r>
          </w:p>
        </w:tc>
        <w:tc>
          <w:tcPr>
            <w:tcW w:w="804" w:type="dxa"/>
          </w:tcPr>
          <w:p w:rsidR="00EB3367" w:rsidRPr="002C1FB3" w:rsidRDefault="00EB3367" w:rsidP="00B80D78">
            <w:pPr>
              <w:rPr>
                <w:rFonts w:cs="Arial"/>
                <w:lang w:val="da-DK"/>
              </w:rPr>
            </w:pPr>
            <w:r w:rsidRPr="002C1FB3">
              <w:rPr>
                <w:rFonts w:cs="Arial"/>
                <w:lang w:val="da-DK"/>
              </w:rPr>
              <w:t>Afbud</w:t>
            </w:r>
          </w:p>
        </w:tc>
        <w:tc>
          <w:tcPr>
            <w:tcW w:w="925" w:type="dxa"/>
          </w:tcPr>
          <w:p w:rsidR="00EB3367" w:rsidRPr="002C1FB3" w:rsidRDefault="00EB3367" w:rsidP="00B80D78">
            <w:pPr>
              <w:rPr>
                <w:rFonts w:cs="Arial"/>
                <w:lang w:val="da-DK"/>
              </w:rPr>
            </w:pPr>
            <w:r w:rsidRPr="002C1FB3">
              <w:rPr>
                <w:rFonts w:cs="Arial"/>
                <w:lang w:val="da-DK"/>
              </w:rPr>
              <w:t>Tilstede</w:t>
            </w:r>
          </w:p>
        </w:tc>
        <w:tc>
          <w:tcPr>
            <w:tcW w:w="1072" w:type="dxa"/>
          </w:tcPr>
          <w:p w:rsidR="00EB3367" w:rsidRPr="002C1FB3" w:rsidRDefault="00EB3367" w:rsidP="00B80D78">
            <w:pPr>
              <w:rPr>
                <w:rFonts w:cs="Arial"/>
                <w:lang w:val="da-DK"/>
              </w:rPr>
            </w:pPr>
            <w:r w:rsidRPr="002C1FB3">
              <w:rPr>
                <w:rFonts w:cs="Arial"/>
                <w:lang w:val="da-DK"/>
              </w:rPr>
              <w:t>Ikke til stede</w:t>
            </w:r>
          </w:p>
        </w:tc>
        <w:tc>
          <w:tcPr>
            <w:tcW w:w="6494" w:type="dxa"/>
            <w:gridSpan w:val="2"/>
          </w:tcPr>
          <w:p w:rsidR="00EB3367" w:rsidRPr="002C1FB3" w:rsidRDefault="00EB3367" w:rsidP="00B80D78">
            <w:pPr>
              <w:rPr>
                <w:rFonts w:cs="Arial"/>
                <w:lang w:val="da-DK"/>
              </w:rPr>
            </w:pPr>
            <w:r w:rsidRPr="002C1FB3">
              <w:rPr>
                <w:rFonts w:cs="Arial"/>
                <w:lang w:val="da-DK"/>
              </w:rPr>
              <w:t>Navn</w:t>
            </w:r>
          </w:p>
        </w:tc>
      </w:tr>
      <w:tr w:rsidR="00EB3367" w:rsidRPr="00763933" w:rsidTr="00250C59">
        <w:tc>
          <w:tcPr>
            <w:tcW w:w="1196" w:type="dxa"/>
            <w:vMerge/>
          </w:tcPr>
          <w:p w:rsidR="00EB3367" w:rsidRPr="002C1FB3" w:rsidRDefault="00EB3367" w:rsidP="00B80D78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EB3367" w:rsidRPr="002C1FB3" w:rsidRDefault="00EB3367" w:rsidP="00B80D78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925" w:type="dxa"/>
          </w:tcPr>
          <w:p w:rsidR="00EB3367" w:rsidRPr="002C1FB3" w:rsidRDefault="00D97940" w:rsidP="00B80D78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x</w:t>
            </w:r>
          </w:p>
        </w:tc>
        <w:tc>
          <w:tcPr>
            <w:tcW w:w="1072" w:type="dxa"/>
          </w:tcPr>
          <w:p w:rsidR="00EB3367" w:rsidRPr="002C1FB3" w:rsidRDefault="00EB3367" w:rsidP="00B80D78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6494" w:type="dxa"/>
            <w:gridSpan w:val="2"/>
          </w:tcPr>
          <w:p w:rsidR="00EB3367" w:rsidRPr="002C1FB3" w:rsidRDefault="008D4A15" w:rsidP="00B80D78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Cecilie Hansen</w:t>
            </w:r>
            <w:r w:rsidR="00763933">
              <w:rPr>
                <w:rFonts w:cs="Arial"/>
                <w:lang w:val="da-DK"/>
              </w:rPr>
              <w:t>, formand</w:t>
            </w:r>
          </w:p>
        </w:tc>
      </w:tr>
      <w:tr w:rsidR="00763933" w:rsidRPr="00763933" w:rsidTr="00250C59">
        <w:tc>
          <w:tcPr>
            <w:tcW w:w="1196" w:type="dxa"/>
            <w:vMerge/>
          </w:tcPr>
          <w:p w:rsidR="00763933" w:rsidRPr="002C1FB3" w:rsidRDefault="00763933" w:rsidP="00B80D78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763933" w:rsidRPr="002C1FB3" w:rsidRDefault="00763933" w:rsidP="00B80D78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925" w:type="dxa"/>
          </w:tcPr>
          <w:p w:rsidR="00763933" w:rsidRPr="002C1FB3" w:rsidRDefault="00D97940" w:rsidP="00B80D78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x</w:t>
            </w:r>
          </w:p>
        </w:tc>
        <w:tc>
          <w:tcPr>
            <w:tcW w:w="1072" w:type="dxa"/>
          </w:tcPr>
          <w:p w:rsidR="00763933" w:rsidRPr="002C1FB3" w:rsidRDefault="00763933" w:rsidP="00B80D78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6494" w:type="dxa"/>
            <w:gridSpan w:val="2"/>
          </w:tcPr>
          <w:p w:rsidR="00763933" w:rsidRPr="00C8437D" w:rsidRDefault="00763933" w:rsidP="00B80D78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Nina F. Hansen</w:t>
            </w:r>
            <w:r w:rsidRPr="00C8437D">
              <w:rPr>
                <w:rFonts w:cs="Arial"/>
                <w:lang w:val="da-DK"/>
              </w:rPr>
              <w:t>, næstformand</w:t>
            </w:r>
          </w:p>
        </w:tc>
      </w:tr>
      <w:tr w:rsidR="00763933" w:rsidRPr="002C1FB3" w:rsidTr="00250C59">
        <w:tc>
          <w:tcPr>
            <w:tcW w:w="1196" w:type="dxa"/>
            <w:vMerge/>
          </w:tcPr>
          <w:p w:rsidR="00763933" w:rsidRPr="003A6E13" w:rsidRDefault="00763933" w:rsidP="00B80D78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763933" w:rsidRPr="003A6E13" w:rsidRDefault="00763933" w:rsidP="00B80D78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925" w:type="dxa"/>
          </w:tcPr>
          <w:p w:rsidR="00763933" w:rsidRPr="003A6E13" w:rsidRDefault="00D97940" w:rsidP="00B80D78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x</w:t>
            </w:r>
          </w:p>
        </w:tc>
        <w:tc>
          <w:tcPr>
            <w:tcW w:w="1072" w:type="dxa"/>
          </w:tcPr>
          <w:p w:rsidR="00763933" w:rsidRPr="003A6E13" w:rsidRDefault="00763933" w:rsidP="00B80D78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6494" w:type="dxa"/>
            <w:gridSpan w:val="2"/>
          </w:tcPr>
          <w:p w:rsidR="00763933" w:rsidRPr="00C8437D" w:rsidRDefault="00D84E58" w:rsidP="00B80D78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William Holm Barreth</w:t>
            </w:r>
            <w:r w:rsidR="00763933" w:rsidRPr="00C8437D">
              <w:rPr>
                <w:rFonts w:cs="Arial"/>
                <w:lang w:val="da-DK"/>
              </w:rPr>
              <w:t>, kasserer</w:t>
            </w:r>
          </w:p>
        </w:tc>
      </w:tr>
      <w:tr w:rsidR="00763933" w:rsidRPr="00B844E4" w:rsidTr="00250C59">
        <w:tc>
          <w:tcPr>
            <w:tcW w:w="1196" w:type="dxa"/>
            <w:vMerge/>
          </w:tcPr>
          <w:p w:rsidR="00763933" w:rsidRPr="002C1FB3" w:rsidRDefault="00763933" w:rsidP="00B80D78">
            <w:pPr>
              <w:rPr>
                <w:rFonts w:cs="Arial"/>
                <w:b/>
              </w:rPr>
            </w:pPr>
          </w:p>
        </w:tc>
        <w:tc>
          <w:tcPr>
            <w:tcW w:w="804" w:type="dxa"/>
          </w:tcPr>
          <w:p w:rsidR="00763933" w:rsidRPr="002C1FB3" w:rsidRDefault="00763933" w:rsidP="00B80D78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</w:tcPr>
          <w:p w:rsidR="00763933" w:rsidRPr="002C1FB3" w:rsidRDefault="00D97940" w:rsidP="00B80D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072" w:type="dxa"/>
          </w:tcPr>
          <w:p w:rsidR="00763933" w:rsidRPr="002C1FB3" w:rsidRDefault="00763933" w:rsidP="00B80D78">
            <w:pPr>
              <w:jc w:val="center"/>
              <w:rPr>
                <w:rFonts w:cs="Arial"/>
              </w:rPr>
            </w:pPr>
          </w:p>
        </w:tc>
        <w:tc>
          <w:tcPr>
            <w:tcW w:w="6494" w:type="dxa"/>
            <w:gridSpan w:val="2"/>
          </w:tcPr>
          <w:p w:rsidR="00763933" w:rsidRPr="00C8437D" w:rsidRDefault="00763933" w:rsidP="00B80D78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Rune Kløve Unge</w:t>
            </w:r>
            <w:r w:rsidRPr="00C8437D">
              <w:rPr>
                <w:rFonts w:cs="Arial"/>
                <w:lang w:val="da-DK"/>
              </w:rPr>
              <w:t>, børne- og ungdomskorps</w:t>
            </w:r>
          </w:p>
        </w:tc>
      </w:tr>
      <w:tr w:rsidR="00763933" w:rsidRPr="00343CBB" w:rsidTr="00250C59">
        <w:tc>
          <w:tcPr>
            <w:tcW w:w="1196" w:type="dxa"/>
            <w:vMerge/>
          </w:tcPr>
          <w:p w:rsidR="00763933" w:rsidRPr="002C1FB3" w:rsidRDefault="00763933" w:rsidP="00B80D78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763933" w:rsidRPr="002C1FB3" w:rsidRDefault="00763933" w:rsidP="00B80D78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925" w:type="dxa"/>
          </w:tcPr>
          <w:p w:rsidR="00763933" w:rsidRPr="002C1FB3" w:rsidRDefault="00D97940" w:rsidP="00B80D78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x</w:t>
            </w:r>
          </w:p>
        </w:tc>
        <w:tc>
          <w:tcPr>
            <w:tcW w:w="1072" w:type="dxa"/>
          </w:tcPr>
          <w:p w:rsidR="00763933" w:rsidRPr="002C1FB3" w:rsidRDefault="00763933" w:rsidP="00B80D78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6494" w:type="dxa"/>
            <w:gridSpan w:val="2"/>
          </w:tcPr>
          <w:p w:rsidR="00763933" w:rsidRPr="00C8437D" w:rsidRDefault="00D84E58" w:rsidP="00B80D78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Camilla Bruhn</w:t>
            </w:r>
            <w:r w:rsidR="00763933" w:rsidRPr="00C8437D">
              <w:rPr>
                <w:rFonts w:cs="Arial"/>
                <w:lang w:val="da-DK"/>
              </w:rPr>
              <w:t>, politiske</w:t>
            </w:r>
          </w:p>
        </w:tc>
      </w:tr>
      <w:tr w:rsidR="00763933" w:rsidRPr="002C1FB3" w:rsidTr="00250C59">
        <w:tc>
          <w:tcPr>
            <w:tcW w:w="1196" w:type="dxa"/>
            <w:vMerge/>
          </w:tcPr>
          <w:p w:rsidR="00763933" w:rsidRPr="00330430" w:rsidRDefault="00763933" w:rsidP="00B80D78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763933" w:rsidRPr="00330430" w:rsidRDefault="00763933" w:rsidP="00B80D78">
            <w:pPr>
              <w:rPr>
                <w:rFonts w:cs="Arial"/>
                <w:lang w:val="da-DK"/>
              </w:rPr>
            </w:pPr>
          </w:p>
        </w:tc>
        <w:tc>
          <w:tcPr>
            <w:tcW w:w="925" w:type="dxa"/>
          </w:tcPr>
          <w:p w:rsidR="00763933" w:rsidRPr="00330430" w:rsidRDefault="00D97940" w:rsidP="00D97940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x</w:t>
            </w:r>
          </w:p>
        </w:tc>
        <w:tc>
          <w:tcPr>
            <w:tcW w:w="1072" w:type="dxa"/>
          </w:tcPr>
          <w:p w:rsidR="00763933" w:rsidRPr="00330430" w:rsidRDefault="00763933" w:rsidP="00B80D78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6494" w:type="dxa"/>
            <w:gridSpan w:val="2"/>
          </w:tcPr>
          <w:p w:rsidR="00763933" w:rsidRPr="00561876" w:rsidRDefault="00D84E58" w:rsidP="00B80D78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Nicolai Davies</w:t>
            </w:r>
            <w:r w:rsidR="00763933" w:rsidRPr="00561876">
              <w:rPr>
                <w:rFonts w:cs="Arial"/>
                <w:lang w:val="da-DK"/>
              </w:rPr>
              <w:t>, religiøse</w:t>
            </w:r>
          </w:p>
        </w:tc>
      </w:tr>
      <w:tr w:rsidR="00763933" w:rsidRPr="00B844E4" w:rsidTr="00250C59">
        <w:tc>
          <w:tcPr>
            <w:tcW w:w="1196" w:type="dxa"/>
            <w:vMerge/>
          </w:tcPr>
          <w:p w:rsidR="00763933" w:rsidRPr="002C1FB3" w:rsidRDefault="00763933" w:rsidP="00B80D78">
            <w:pPr>
              <w:rPr>
                <w:rFonts w:cs="Arial"/>
                <w:b/>
              </w:rPr>
            </w:pPr>
          </w:p>
        </w:tc>
        <w:tc>
          <w:tcPr>
            <w:tcW w:w="804" w:type="dxa"/>
          </w:tcPr>
          <w:p w:rsidR="00763933" w:rsidRPr="002C1FB3" w:rsidRDefault="00763933" w:rsidP="00B80D78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</w:tcPr>
          <w:p w:rsidR="00763933" w:rsidRPr="002C1FB3" w:rsidRDefault="00D97940" w:rsidP="00B80D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072" w:type="dxa"/>
          </w:tcPr>
          <w:p w:rsidR="00763933" w:rsidRPr="002C1FB3" w:rsidRDefault="00763933" w:rsidP="00B80D78">
            <w:pPr>
              <w:jc w:val="center"/>
              <w:rPr>
                <w:rFonts w:cs="Arial"/>
              </w:rPr>
            </w:pPr>
          </w:p>
        </w:tc>
        <w:tc>
          <w:tcPr>
            <w:tcW w:w="6494" w:type="dxa"/>
            <w:gridSpan w:val="2"/>
          </w:tcPr>
          <w:p w:rsidR="00763933" w:rsidRPr="00C8437D" w:rsidRDefault="00D84E58" w:rsidP="00B80D78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Marten Appel</w:t>
            </w:r>
            <w:r w:rsidR="00763933" w:rsidRPr="00C8437D">
              <w:rPr>
                <w:rFonts w:cs="Arial"/>
                <w:lang w:val="da-DK"/>
              </w:rPr>
              <w:t>, mellemfolkelige og internationale</w:t>
            </w:r>
          </w:p>
        </w:tc>
      </w:tr>
      <w:tr w:rsidR="00763933" w:rsidRPr="002C1FB3" w:rsidTr="00250C59">
        <w:tc>
          <w:tcPr>
            <w:tcW w:w="1196" w:type="dxa"/>
            <w:vMerge/>
          </w:tcPr>
          <w:p w:rsidR="00763933" w:rsidRPr="002C1FB3" w:rsidRDefault="00763933" w:rsidP="00B80D78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763933" w:rsidRPr="002C1FB3" w:rsidRDefault="00763933" w:rsidP="00B80D78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925" w:type="dxa"/>
          </w:tcPr>
          <w:p w:rsidR="00763933" w:rsidRPr="002C1FB3" w:rsidRDefault="00D97940" w:rsidP="00B80D78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x</w:t>
            </w:r>
          </w:p>
        </w:tc>
        <w:tc>
          <w:tcPr>
            <w:tcW w:w="1072" w:type="dxa"/>
          </w:tcPr>
          <w:p w:rsidR="00763933" w:rsidRPr="002C1FB3" w:rsidRDefault="00763933" w:rsidP="00B80D78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6494" w:type="dxa"/>
            <w:gridSpan w:val="2"/>
          </w:tcPr>
          <w:p w:rsidR="00763933" w:rsidRPr="0051173A" w:rsidRDefault="00D84E58" w:rsidP="00B80D78">
            <w:pPr>
              <w:rPr>
                <w:rFonts w:cs="Arial"/>
              </w:rPr>
            </w:pPr>
            <w:r w:rsidRPr="0051173A">
              <w:rPr>
                <w:rFonts w:cs="Arial"/>
              </w:rPr>
              <w:t>Tobias Wisby Tobiassen</w:t>
            </w:r>
            <w:r w:rsidR="00763933" w:rsidRPr="0051173A">
              <w:rPr>
                <w:rFonts w:cs="Arial"/>
              </w:rPr>
              <w:t xml:space="preserve">, </w:t>
            </w:r>
            <w:proofErr w:type="spellStart"/>
            <w:r w:rsidR="00763933" w:rsidRPr="0051173A">
              <w:rPr>
                <w:rFonts w:cs="Arial"/>
              </w:rPr>
              <w:t>øvrige</w:t>
            </w:r>
            <w:proofErr w:type="spellEnd"/>
            <w:r w:rsidRPr="0051173A">
              <w:rPr>
                <w:rFonts w:cs="Arial"/>
              </w:rPr>
              <w:t xml:space="preserve"> </w:t>
            </w:r>
            <w:proofErr w:type="spellStart"/>
            <w:r w:rsidRPr="0051173A">
              <w:rPr>
                <w:rFonts w:cs="Arial"/>
              </w:rPr>
              <w:t>suppleant</w:t>
            </w:r>
            <w:proofErr w:type="spellEnd"/>
          </w:p>
        </w:tc>
      </w:tr>
      <w:tr w:rsidR="00EB3367" w:rsidRPr="00805D73" w:rsidTr="00250C59">
        <w:tc>
          <w:tcPr>
            <w:tcW w:w="1196" w:type="dxa"/>
            <w:vMerge/>
          </w:tcPr>
          <w:p w:rsidR="00EB3367" w:rsidRPr="002C1FB3" w:rsidRDefault="00EB3367" w:rsidP="00B80D78">
            <w:pPr>
              <w:rPr>
                <w:rFonts w:cs="Arial"/>
                <w:b/>
              </w:rPr>
            </w:pPr>
          </w:p>
        </w:tc>
        <w:tc>
          <w:tcPr>
            <w:tcW w:w="804" w:type="dxa"/>
          </w:tcPr>
          <w:p w:rsidR="00EB3367" w:rsidRPr="002C1FB3" w:rsidRDefault="00EB3367" w:rsidP="00B80D78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</w:tcPr>
          <w:p w:rsidR="00EB3367" w:rsidRPr="002C1FB3" w:rsidRDefault="00D97940" w:rsidP="00B80D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072" w:type="dxa"/>
          </w:tcPr>
          <w:p w:rsidR="00EB3367" w:rsidRPr="002C1FB3" w:rsidRDefault="00EB3367" w:rsidP="00B80D78">
            <w:pPr>
              <w:jc w:val="center"/>
              <w:rPr>
                <w:rFonts w:cs="Arial"/>
              </w:rPr>
            </w:pPr>
          </w:p>
        </w:tc>
        <w:tc>
          <w:tcPr>
            <w:tcW w:w="6494" w:type="dxa"/>
            <w:gridSpan w:val="2"/>
          </w:tcPr>
          <w:p w:rsidR="00EB3367" w:rsidRPr="002C1FB3" w:rsidRDefault="00763933" w:rsidP="00B80D78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Sara Springborg</w:t>
            </w:r>
            <w:r w:rsidR="00805D73">
              <w:rPr>
                <w:rFonts w:cs="Arial"/>
                <w:lang w:val="da-DK"/>
              </w:rPr>
              <w:t>, sekretariatsleder</w:t>
            </w:r>
          </w:p>
        </w:tc>
      </w:tr>
      <w:tr w:rsidR="00CA3364" w:rsidRPr="00B844E4" w:rsidTr="00250C59">
        <w:tc>
          <w:tcPr>
            <w:tcW w:w="1196" w:type="dxa"/>
          </w:tcPr>
          <w:p w:rsidR="00CA3364" w:rsidRPr="00805D73" w:rsidRDefault="00CA3364" w:rsidP="00B80D78">
            <w:pPr>
              <w:rPr>
                <w:rFonts w:cs="Arial"/>
                <w:b/>
                <w:lang w:val="da-DK"/>
              </w:rPr>
            </w:pPr>
            <w:r w:rsidRPr="00805D73">
              <w:rPr>
                <w:rFonts w:cs="Arial"/>
                <w:b/>
                <w:lang w:val="da-DK"/>
              </w:rPr>
              <w:t>Bilag</w:t>
            </w:r>
          </w:p>
        </w:tc>
        <w:tc>
          <w:tcPr>
            <w:tcW w:w="9295" w:type="dxa"/>
            <w:gridSpan w:val="5"/>
          </w:tcPr>
          <w:p w:rsidR="006A79D2" w:rsidRDefault="00B80D78" w:rsidP="00B80D78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 xml:space="preserve">0.2 </w:t>
            </w:r>
            <w:r w:rsidR="006A79D2">
              <w:rPr>
                <w:rFonts w:cs="Arial"/>
                <w:lang w:val="da-DK"/>
              </w:rPr>
              <w:t>Forretningsorden</w:t>
            </w:r>
          </w:p>
          <w:p w:rsidR="001E1092" w:rsidRDefault="001E1092" w:rsidP="00B80D78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0.3 Møde- og handleplan</w:t>
            </w:r>
          </w:p>
          <w:p w:rsidR="00096E72" w:rsidRDefault="0051005A" w:rsidP="00B80D78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 xml:space="preserve">1.3 </w:t>
            </w:r>
            <w:r w:rsidR="001E1092">
              <w:rPr>
                <w:rFonts w:cs="Arial"/>
                <w:lang w:val="da-DK"/>
              </w:rPr>
              <w:t>Orientering fra sekretariatet</w:t>
            </w:r>
            <w:r w:rsidR="00954F08">
              <w:rPr>
                <w:rFonts w:cs="Arial"/>
                <w:lang w:val="da-DK"/>
              </w:rPr>
              <w:t xml:space="preserve"> – udleveres på mødet</w:t>
            </w:r>
          </w:p>
          <w:p w:rsidR="001E1092" w:rsidRDefault="003606E8" w:rsidP="00B80D78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2.2 Opsamling fremtidens ÅUF</w:t>
            </w:r>
          </w:p>
          <w:p w:rsidR="00205A7D" w:rsidRDefault="00205A7D" w:rsidP="00B80D78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2.3 Oplæg om samarbejde med byrådet</w:t>
            </w:r>
          </w:p>
          <w:p w:rsidR="00185419" w:rsidRDefault="00185419" w:rsidP="00B80D78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 xml:space="preserve">2.4 </w:t>
            </w:r>
            <w:proofErr w:type="spellStart"/>
            <w:r>
              <w:rPr>
                <w:rFonts w:cs="Arial"/>
                <w:lang w:val="da-DK"/>
              </w:rPr>
              <w:t>ÅUF’s</w:t>
            </w:r>
            <w:proofErr w:type="spellEnd"/>
            <w:r>
              <w:rPr>
                <w:rFonts w:cs="Arial"/>
                <w:lang w:val="da-DK"/>
              </w:rPr>
              <w:t xml:space="preserve"> ideer til Folkemødet</w:t>
            </w:r>
          </w:p>
          <w:p w:rsidR="00DA4A71" w:rsidRPr="002C1FB3" w:rsidRDefault="001E1092" w:rsidP="00B80D78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3.1</w:t>
            </w:r>
            <w:r w:rsidR="0051005A">
              <w:rPr>
                <w:rFonts w:cs="Arial"/>
                <w:lang w:val="da-DK"/>
              </w:rPr>
              <w:t xml:space="preserve"> </w:t>
            </w:r>
            <w:r w:rsidR="00DA4A71">
              <w:rPr>
                <w:rFonts w:cs="Arial"/>
                <w:lang w:val="da-DK"/>
              </w:rPr>
              <w:t>Retningslinjer for udgifter</w:t>
            </w:r>
          </w:p>
        </w:tc>
      </w:tr>
    </w:tbl>
    <w:p w:rsidR="0082174D" w:rsidRPr="006A79D2" w:rsidRDefault="0082174D" w:rsidP="00B80D78">
      <w:pPr>
        <w:rPr>
          <w:b/>
          <w:color w:val="1F497D" w:themeColor="text2"/>
          <w:u w:val="single"/>
          <w:lang w:val="da-DK"/>
        </w:rPr>
      </w:pPr>
    </w:p>
    <w:p w:rsidR="0082174D" w:rsidRPr="0082174D" w:rsidRDefault="0082174D" w:rsidP="00B80D78">
      <w:pPr>
        <w:rPr>
          <w:color w:val="auto"/>
          <w:lang w:val="da-DK"/>
        </w:rPr>
      </w:pPr>
      <w:r w:rsidRPr="0082174D">
        <w:rPr>
          <w:color w:val="auto"/>
          <w:lang w:val="da-DK"/>
        </w:rPr>
        <w:t>Mødet indled</w:t>
      </w:r>
      <w:r w:rsidR="00B25EE8">
        <w:rPr>
          <w:color w:val="auto"/>
          <w:lang w:val="da-DK"/>
        </w:rPr>
        <w:t>t</w:t>
      </w:r>
      <w:r w:rsidRPr="0082174D">
        <w:rPr>
          <w:color w:val="auto"/>
          <w:lang w:val="da-DK"/>
        </w:rPr>
        <w:t>es med en præsentationsrunde.</w:t>
      </w:r>
      <w:r w:rsidR="00B25EE8">
        <w:rPr>
          <w:color w:val="auto"/>
          <w:lang w:val="da-DK"/>
        </w:rPr>
        <w:t xml:space="preserve"> </w:t>
      </w:r>
    </w:p>
    <w:p w:rsidR="006227FC" w:rsidRDefault="006227FC" w:rsidP="00B80D78">
      <w:pPr>
        <w:pStyle w:val="Listeafsnit"/>
        <w:spacing w:after="0" w:line="240" w:lineRule="auto"/>
        <w:ind w:left="360"/>
        <w:rPr>
          <w:b/>
          <w:color w:val="1F497D" w:themeColor="text2"/>
          <w:u w:val="single"/>
        </w:rPr>
      </w:pPr>
    </w:p>
    <w:p w:rsidR="005D000F" w:rsidRPr="00C8437D" w:rsidRDefault="005D000F" w:rsidP="00B80D78">
      <w:pPr>
        <w:pStyle w:val="Listeafsnit"/>
        <w:numPr>
          <w:ilvl w:val="0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C8437D">
        <w:rPr>
          <w:b/>
          <w:color w:val="1F497D" w:themeColor="text2"/>
          <w:u w:val="single"/>
        </w:rPr>
        <w:t>Formalia</w:t>
      </w:r>
    </w:p>
    <w:p w:rsidR="005D000F" w:rsidRPr="00F950CF" w:rsidRDefault="005D000F" w:rsidP="00B80D78">
      <w:pPr>
        <w:pStyle w:val="Listeafsnit"/>
        <w:numPr>
          <w:ilvl w:val="1"/>
          <w:numId w:val="1"/>
        </w:numPr>
        <w:spacing w:after="0" w:line="240" w:lineRule="auto"/>
        <w:rPr>
          <w:b/>
          <w:color w:val="1F497D" w:themeColor="text2"/>
        </w:rPr>
      </w:pPr>
      <w:r w:rsidRPr="00C8437D">
        <w:rPr>
          <w:b/>
        </w:rPr>
        <w:t>Godkendelse af dagsorden</w:t>
      </w:r>
    </w:p>
    <w:p w:rsidR="005D000F" w:rsidRPr="00A9370E" w:rsidRDefault="005D000F" w:rsidP="00B80D78">
      <w:pPr>
        <w:ind w:left="360"/>
        <w:rPr>
          <w:color w:val="auto"/>
          <w:u w:val="single"/>
          <w:lang w:val="da-DK"/>
        </w:rPr>
      </w:pPr>
      <w:r w:rsidRPr="00A9370E">
        <w:rPr>
          <w:color w:val="auto"/>
          <w:u w:val="single"/>
          <w:lang w:val="da-DK"/>
        </w:rPr>
        <w:t>Indstilling:</w:t>
      </w:r>
    </w:p>
    <w:p w:rsidR="005D000F" w:rsidRDefault="005D000F" w:rsidP="00B80D78">
      <w:pPr>
        <w:ind w:left="360"/>
        <w:rPr>
          <w:color w:val="auto"/>
          <w:lang w:val="da-DK"/>
        </w:rPr>
      </w:pPr>
      <w:r w:rsidRPr="00F950CF">
        <w:rPr>
          <w:color w:val="auto"/>
          <w:lang w:val="da-DK"/>
        </w:rPr>
        <w:t xml:space="preserve">Styrelsen </w:t>
      </w:r>
      <w:r>
        <w:rPr>
          <w:color w:val="auto"/>
          <w:lang w:val="da-DK"/>
        </w:rPr>
        <w:t>godkender altid formelt dagsordenen inden starten af mødet.</w:t>
      </w:r>
    </w:p>
    <w:p w:rsidR="00D97940" w:rsidRDefault="00D97940" w:rsidP="00B80D78">
      <w:pPr>
        <w:ind w:left="360"/>
        <w:rPr>
          <w:color w:val="auto"/>
          <w:u w:val="single"/>
          <w:lang w:val="da-DK"/>
        </w:rPr>
      </w:pPr>
      <w:r w:rsidRPr="00D97940">
        <w:rPr>
          <w:color w:val="auto"/>
          <w:u w:val="single"/>
          <w:lang w:val="da-DK"/>
        </w:rPr>
        <w:t>Referat:</w:t>
      </w:r>
    </w:p>
    <w:p w:rsidR="000B778F" w:rsidRDefault="004A13A1" w:rsidP="00355663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>Dagsorden blev godkendt uden</w:t>
      </w:r>
      <w:r w:rsidR="00B844E4">
        <w:rPr>
          <w:color w:val="auto"/>
          <w:lang w:val="da-DK"/>
        </w:rPr>
        <w:t xml:space="preserve"> ændringer</w:t>
      </w:r>
    </w:p>
    <w:p w:rsidR="00D97940" w:rsidRDefault="00D97940" w:rsidP="000B778F">
      <w:pPr>
        <w:rPr>
          <w:color w:val="auto"/>
          <w:lang w:val="da-DK"/>
        </w:rPr>
      </w:pPr>
    </w:p>
    <w:p w:rsidR="005D000F" w:rsidRPr="005D000F" w:rsidRDefault="005D000F" w:rsidP="00B80D78">
      <w:pPr>
        <w:pStyle w:val="Listeafsnit"/>
        <w:numPr>
          <w:ilvl w:val="1"/>
          <w:numId w:val="1"/>
        </w:numPr>
        <w:spacing w:after="0" w:line="240" w:lineRule="auto"/>
        <w:rPr>
          <w:color w:val="auto"/>
        </w:rPr>
      </w:pPr>
      <w:r>
        <w:rPr>
          <w:b/>
          <w:color w:val="auto"/>
        </w:rPr>
        <w:t>Vedtagelse af forretningsorden</w:t>
      </w:r>
      <w:r w:rsidR="00205A7D">
        <w:rPr>
          <w:b/>
          <w:color w:val="auto"/>
        </w:rPr>
        <w:t xml:space="preserve"> - BILAG</w:t>
      </w:r>
    </w:p>
    <w:p w:rsidR="005D000F" w:rsidRDefault="005D000F" w:rsidP="00B80D78">
      <w:pPr>
        <w:ind w:left="360"/>
        <w:rPr>
          <w:color w:val="auto"/>
          <w:u w:val="single"/>
        </w:rPr>
      </w:pPr>
      <w:proofErr w:type="spellStart"/>
      <w:r>
        <w:rPr>
          <w:color w:val="auto"/>
          <w:u w:val="single"/>
        </w:rPr>
        <w:t>Indstilling</w:t>
      </w:r>
      <w:proofErr w:type="spellEnd"/>
      <w:r>
        <w:rPr>
          <w:color w:val="auto"/>
          <w:u w:val="single"/>
        </w:rPr>
        <w:t>:</w:t>
      </w:r>
    </w:p>
    <w:p w:rsidR="001E1092" w:rsidRDefault="005D000F" w:rsidP="001E1092">
      <w:pPr>
        <w:ind w:left="360"/>
        <w:rPr>
          <w:lang w:val="da-DK"/>
        </w:rPr>
      </w:pPr>
      <w:r w:rsidRPr="005D000F">
        <w:rPr>
          <w:lang w:val="da-DK"/>
        </w:rPr>
        <w:t>Styrelsen vedtager en forretningsorden, som fungerer som spilleregler for styrelsesarbejdet. Styrelsen har mulighed for at ændre i forretningsordenen senere. Forslaget er baseret på forretningsordenen fra sidste år.</w:t>
      </w:r>
    </w:p>
    <w:p w:rsidR="005D000F" w:rsidRDefault="00D97940" w:rsidP="00B80D78">
      <w:pPr>
        <w:ind w:left="360"/>
        <w:rPr>
          <w:u w:val="single"/>
          <w:lang w:val="da-DK"/>
        </w:rPr>
      </w:pPr>
      <w:r w:rsidRPr="00D97940">
        <w:rPr>
          <w:u w:val="single"/>
          <w:lang w:val="da-DK"/>
        </w:rPr>
        <w:t>Referat</w:t>
      </w:r>
      <w:r>
        <w:rPr>
          <w:u w:val="single"/>
          <w:lang w:val="da-DK"/>
        </w:rPr>
        <w:t>:</w:t>
      </w:r>
    </w:p>
    <w:p w:rsidR="004A13A1" w:rsidRPr="004A13A1" w:rsidRDefault="00854538" w:rsidP="00B80D78">
      <w:pPr>
        <w:ind w:left="360"/>
        <w:rPr>
          <w:lang w:val="da-DK"/>
        </w:rPr>
      </w:pPr>
      <w:r>
        <w:rPr>
          <w:lang w:val="da-DK"/>
        </w:rPr>
        <w:t>Forretningsordenen blev godkendt uden ændringer</w:t>
      </w:r>
      <w:r w:rsidR="00B844E4">
        <w:rPr>
          <w:lang w:val="da-DK"/>
        </w:rPr>
        <w:t xml:space="preserve"> efter debat om §4,2 om styrelsens beslutninger ved stemmelighed.</w:t>
      </w:r>
      <w:r>
        <w:rPr>
          <w:lang w:val="da-DK"/>
        </w:rPr>
        <w:t xml:space="preserve"> </w:t>
      </w:r>
    </w:p>
    <w:p w:rsidR="00D97940" w:rsidRDefault="00D97940" w:rsidP="00B80D78">
      <w:pPr>
        <w:ind w:left="360"/>
        <w:rPr>
          <w:lang w:val="da-DK"/>
        </w:rPr>
      </w:pPr>
    </w:p>
    <w:p w:rsidR="005D000F" w:rsidRPr="005D000F" w:rsidRDefault="005D000F" w:rsidP="00B80D78">
      <w:pPr>
        <w:pStyle w:val="Listeafsnit"/>
        <w:numPr>
          <w:ilvl w:val="1"/>
          <w:numId w:val="1"/>
        </w:numPr>
        <w:spacing w:after="0" w:line="240" w:lineRule="auto"/>
      </w:pPr>
      <w:r>
        <w:rPr>
          <w:b/>
        </w:rPr>
        <w:t xml:space="preserve">Vedtagelse af </w:t>
      </w:r>
      <w:r w:rsidR="001E1092">
        <w:rPr>
          <w:b/>
        </w:rPr>
        <w:t>møde- og handleplan</w:t>
      </w:r>
      <w:r w:rsidR="00205A7D">
        <w:rPr>
          <w:b/>
        </w:rPr>
        <w:t xml:space="preserve"> - BILAG</w:t>
      </w:r>
    </w:p>
    <w:p w:rsidR="005D000F" w:rsidRPr="006D6CC6" w:rsidRDefault="005D000F" w:rsidP="00B80D78">
      <w:pPr>
        <w:ind w:left="360"/>
        <w:rPr>
          <w:u w:val="single"/>
          <w:lang w:val="da-DK"/>
        </w:rPr>
      </w:pPr>
      <w:r w:rsidRPr="006D6CC6">
        <w:rPr>
          <w:u w:val="single"/>
          <w:lang w:val="da-DK"/>
        </w:rPr>
        <w:t>Indstilling:</w:t>
      </w:r>
    </w:p>
    <w:p w:rsidR="00606994" w:rsidRDefault="005D000F" w:rsidP="001E1092">
      <w:pPr>
        <w:ind w:left="360"/>
        <w:rPr>
          <w:lang w:val="da-DK"/>
        </w:rPr>
      </w:pPr>
      <w:r w:rsidRPr="005D000F">
        <w:rPr>
          <w:lang w:val="da-DK"/>
        </w:rPr>
        <w:t xml:space="preserve">Styrelsen </w:t>
      </w:r>
      <w:r>
        <w:rPr>
          <w:lang w:val="da-DK"/>
        </w:rPr>
        <w:t>mød</w:t>
      </w:r>
      <w:r w:rsidR="00B80D78">
        <w:rPr>
          <w:lang w:val="da-DK"/>
        </w:rPr>
        <w:t>es ca. 10 gange i året. Møderne for resten af året</w:t>
      </w:r>
      <w:r>
        <w:rPr>
          <w:lang w:val="da-DK"/>
        </w:rPr>
        <w:t xml:space="preserve"> foreslås </w:t>
      </w:r>
      <w:r w:rsidR="001E1092">
        <w:rPr>
          <w:lang w:val="da-DK"/>
        </w:rPr>
        <w:t>lagt som beskrevet i vedlagte møde- og handleplan for gennemførslen af arbejdsprogrammet.</w:t>
      </w:r>
    </w:p>
    <w:p w:rsidR="005756D9" w:rsidRDefault="005756D9" w:rsidP="001E1092">
      <w:pPr>
        <w:ind w:left="360"/>
        <w:rPr>
          <w:lang w:val="da-DK"/>
        </w:rPr>
      </w:pPr>
      <w:r>
        <w:rPr>
          <w:lang w:val="da-DK"/>
        </w:rPr>
        <w:lastRenderedPageBreak/>
        <w:t>Styrelsen fastlægger mødedatoer.</w:t>
      </w:r>
      <w:r w:rsidR="00F37912">
        <w:rPr>
          <w:lang w:val="da-DK"/>
        </w:rPr>
        <w:br/>
        <w:t xml:space="preserve">Styrelsen </w:t>
      </w:r>
      <w:proofErr w:type="spellStart"/>
      <w:r w:rsidR="00F37912">
        <w:rPr>
          <w:lang w:val="da-DK"/>
        </w:rPr>
        <w:t>brainstormer</w:t>
      </w:r>
      <w:proofErr w:type="spellEnd"/>
      <w:r w:rsidR="00F37912">
        <w:rPr>
          <w:lang w:val="da-DK"/>
        </w:rPr>
        <w:t xml:space="preserve"> forslag til drøftelsespunkter og fordeler emnerne.</w:t>
      </w:r>
    </w:p>
    <w:p w:rsidR="00BA3184" w:rsidRDefault="00BA3184" w:rsidP="001E1092">
      <w:pPr>
        <w:ind w:left="360"/>
        <w:rPr>
          <w:lang w:val="da-DK"/>
        </w:rPr>
      </w:pPr>
      <w:r>
        <w:rPr>
          <w:lang w:val="da-DK"/>
        </w:rPr>
        <w:t>Styrelsen har de seneste par år haft stor glæde af en opstartsweekend med drøftelser af arbejdsprogram, budget og ryste-sammen. I år har det været svært at lægge en weekend. Styrelsen beslutter om der kan lægges en opstartsdag den 29. april (NB Bededag), 19. maj, 21. maj (NB Pinse) eller weekend 9.-10. juni.</w:t>
      </w:r>
    </w:p>
    <w:p w:rsidR="00854538" w:rsidRPr="00854538" w:rsidRDefault="00854538" w:rsidP="001E1092">
      <w:pPr>
        <w:ind w:left="360"/>
        <w:rPr>
          <w:u w:val="single"/>
          <w:lang w:val="da-DK"/>
        </w:rPr>
      </w:pPr>
      <w:r w:rsidRPr="00854538">
        <w:rPr>
          <w:u w:val="single"/>
          <w:lang w:val="da-DK"/>
        </w:rPr>
        <w:t xml:space="preserve">Referat: </w:t>
      </w:r>
    </w:p>
    <w:p w:rsidR="00854538" w:rsidRDefault="00854538" w:rsidP="001E1092">
      <w:pPr>
        <w:ind w:left="360"/>
        <w:rPr>
          <w:lang w:val="da-DK"/>
        </w:rPr>
      </w:pPr>
      <w:r>
        <w:rPr>
          <w:lang w:val="da-DK"/>
        </w:rPr>
        <w:t xml:space="preserve">Plan for styrelsens møder i foråret: 12. april kl. 16.30-20.00, </w:t>
      </w:r>
      <w:r w:rsidR="0033546E">
        <w:rPr>
          <w:lang w:val="da-DK"/>
        </w:rPr>
        <w:t>11. juni kl. 16:30</w:t>
      </w:r>
    </w:p>
    <w:p w:rsidR="0033546E" w:rsidRDefault="0033546E" w:rsidP="001E1092">
      <w:pPr>
        <w:ind w:left="360"/>
        <w:rPr>
          <w:lang w:val="da-DK"/>
        </w:rPr>
      </w:pPr>
      <w:r>
        <w:rPr>
          <w:lang w:val="da-DK"/>
        </w:rPr>
        <w:t>Styrelsesseminar</w:t>
      </w:r>
      <w:r w:rsidR="00B844E4">
        <w:rPr>
          <w:lang w:val="da-DK"/>
        </w:rPr>
        <w:t xml:space="preserve"> bliver</w:t>
      </w:r>
      <w:r>
        <w:rPr>
          <w:lang w:val="da-DK"/>
        </w:rPr>
        <w:t xml:space="preserve"> 29. april (Camilla </w:t>
      </w:r>
      <w:r w:rsidR="00B844E4">
        <w:rPr>
          <w:lang w:val="da-DK"/>
        </w:rPr>
        <w:t xml:space="preserve">kan </w:t>
      </w:r>
      <w:r>
        <w:rPr>
          <w:lang w:val="da-DK"/>
        </w:rPr>
        <w:t>til kl. 15:30)</w:t>
      </w:r>
      <w:r w:rsidR="00B844E4">
        <w:rPr>
          <w:lang w:val="da-DK"/>
        </w:rPr>
        <w:t xml:space="preserve"> eller</w:t>
      </w:r>
      <w:r>
        <w:rPr>
          <w:lang w:val="da-DK"/>
        </w:rPr>
        <w:t xml:space="preserve"> 21. maj</w:t>
      </w:r>
      <w:r w:rsidR="00B844E4">
        <w:rPr>
          <w:lang w:val="da-DK"/>
        </w:rPr>
        <w:t xml:space="preserve"> i Aarhus</w:t>
      </w:r>
      <w:r>
        <w:rPr>
          <w:lang w:val="da-DK"/>
        </w:rPr>
        <w:t>.</w:t>
      </w:r>
      <w:r w:rsidR="00B844E4">
        <w:rPr>
          <w:lang w:val="da-DK"/>
        </w:rPr>
        <w:t xml:space="preserve"> </w:t>
      </w:r>
    </w:p>
    <w:p w:rsidR="0033546E" w:rsidRDefault="0033546E" w:rsidP="001E1092">
      <w:pPr>
        <w:ind w:left="360"/>
        <w:rPr>
          <w:lang w:val="da-DK"/>
        </w:rPr>
      </w:pPr>
      <w:r>
        <w:rPr>
          <w:lang w:val="da-DK"/>
        </w:rPr>
        <w:t xml:space="preserve">Fordeling af orienteringspunkt </w:t>
      </w:r>
      <w:r w:rsidR="00B844E4">
        <w:rPr>
          <w:lang w:val="da-DK"/>
        </w:rPr>
        <w:t>mellem</w:t>
      </w:r>
      <w:r>
        <w:rPr>
          <w:lang w:val="da-DK"/>
        </w:rPr>
        <w:t xml:space="preserve"> grupperingsrepræsentant</w:t>
      </w:r>
      <w:r w:rsidR="00B844E4">
        <w:rPr>
          <w:lang w:val="da-DK"/>
        </w:rPr>
        <w:t>er</w:t>
      </w:r>
      <w:r w:rsidR="00730F5B">
        <w:rPr>
          <w:lang w:val="da-DK"/>
        </w:rPr>
        <w:t xml:space="preserve"> blev uddelegeret til FU.</w:t>
      </w:r>
    </w:p>
    <w:p w:rsidR="0033546E" w:rsidRDefault="0033546E" w:rsidP="001E1092">
      <w:pPr>
        <w:ind w:left="360"/>
        <w:rPr>
          <w:lang w:val="da-DK"/>
        </w:rPr>
      </w:pPr>
      <w:r>
        <w:rPr>
          <w:lang w:val="da-DK"/>
        </w:rPr>
        <w:t>Ideer til</w:t>
      </w:r>
      <w:r w:rsidR="00730F5B">
        <w:rPr>
          <w:lang w:val="da-DK"/>
        </w:rPr>
        <w:t xml:space="preserve"> </w:t>
      </w:r>
      <w:r>
        <w:rPr>
          <w:lang w:val="da-DK"/>
        </w:rPr>
        <w:t>drøftelsespunkter</w:t>
      </w:r>
      <w:r w:rsidR="00730F5B">
        <w:rPr>
          <w:lang w:val="da-DK"/>
        </w:rPr>
        <w:t xml:space="preserve"> det kommende år (FU fordeler på møderne)</w:t>
      </w:r>
      <w:r>
        <w:rPr>
          <w:lang w:val="da-DK"/>
        </w:rPr>
        <w:t xml:space="preserve">: </w:t>
      </w:r>
    </w:p>
    <w:p w:rsidR="0033546E" w:rsidRDefault="0033546E" w:rsidP="0033546E">
      <w:pPr>
        <w:pStyle w:val="Listeafsnit"/>
        <w:numPr>
          <w:ilvl w:val="0"/>
          <w:numId w:val="28"/>
        </w:numPr>
      </w:pPr>
      <w:r>
        <w:t>Hvad kan vi tilbyde ny</w:t>
      </w:r>
      <w:r w:rsidR="00730F5B">
        <w:t>startede</w:t>
      </w:r>
      <w:r>
        <w:t xml:space="preserve"> foreninger i ÅUF</w:t>
      </w:r>
      <w:r w:rsidR="00730F5B">
        <w:t xml:space="preserve"> for at hjælpe med stabilitet</w:t>
      </w:r>
      <w:r w:rsidR="0069622D">
        <w:t xml:space="preserve"> og levedygtighed</w:t>
      </w:r>
      <w:r>
        <w:t xml:space="preserve">? </w:t>
      </w:r>
    </w:p>
    <w:p w:rsidR="0033546E" w:rsidRDefault="00730F5B" w:rsidP="0033546E">
      <w:pPr>
        <w:pStyle w:val="Listeafsnit"/>
        <w:numPr>
          <w:ilvl w:val="0"/>
          <w:numId w:val="28"/>
        </w:numPr>
      </w:pPr>
      <w:r>
        <w:t>Hvordan kan ÅUF hjælpe foreningerne til at blive en del af frivillighovedstaden</w:t>
      </w:r>
      <w:r w:rsidR="0069622D">
        <w:t>?</w:t>
      </w:r>
    </w:p>
    <w:p w:rsidR="00730F5B" w:rsidRDefault="00730F5B" w:rsidP="0033546E">
      <w:pPr>
        <w:pStyle w:val="Listeafsnit"/>
        <w:numPr>
          <w:ilvl w:val="0"/>
          <w:numId w:val="28"/>
        </w:numPr>
      </w:pPr>
      <w:r>
        <w:t>Hvordan skal ÅUF markere sig i det kommende år og hvilke kanaler skal vi bruge</w:t>
      </w:r>
      <w:r w:rsidR="0069622D">
        <w:t>?</w:t>
      </w:r>
    </w:p>
    <w:p w:rsidR="00730F5B" w:rsidRDefault="00730F5B" w:rsidP="0033546E">
      <w:pPr>
        <w:pStyle w:val="Listeafsnit"/>
        <w:numPr>
          <w:ilvl w:val="0"/>
          <w:numId w:val="28"/>
        </w:numPr>
      </w:pPr>
      <w:r>
        <w:t>Hvad er styrkerne og svaghederne ved ÅUF</w:t>
      </w:r>
      <w:r w:rsidR="0069622D">
        <w:t>?</w:t>
      </w:r>
    </w:p>
    <w:p w:rsidR="005D000F" w:rsidRDefault="00730F5B" w:rsidP="00B80D78">
      <w:pPr>
        <w:pStyle w:val="Listeafsnit"/>
        <w:numPr>
          <w:ilvl w:val="0"/>
          <w:numId w:val="28"/>
        </w:numPr>
      </w:pPr>
      <w:r>
        <w:t>Hvordan sikrer ÅUF større sammenhængskraft i grupperingerne Øvrige, Mellemfolkelige, og Religiøse</w:t>
      </w:r>
      <w:r w:rsidR="0069622D">
        <w:t>?</w:t>
      </w:r>
      <w:r>
        <w:t xml:space="preserve"> </w:t>
      </w:r>
    </w:p>
    <w:p w:rsidR="00355663" w:rsidRPr="00355663" w:rsidRDefault="00355663" w:rsidP="00355663">
      <w:pPr>
        <w:pStyle w:val="Listeafsnit"/>
      </w:pPr>
    </w:p>
    <w:p w:rsidR="005D000F" w:rsidRPr="00C8437D" w:rsidRDefault="005D000F" w:rsidP="00B80D78">
      <w:pPr>
        <w:pStyle w:val="Listeafsnit"/>
        <w:numPr>
          <w:ilvl w:val="0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C8437D">
        <w:rPr>
          <w:b/>
          <w:color w:val="1F497D" w:themeColor="text2"/>
          <w:u w:val="single"/>
        </w:rPr>
        <w:t>Orientering</w:t>
      </w:r>
    </w:p>
    <w:p w:rsidR="005D000F" w:rsidRPr="00C8437D" w:rsidRDefault="005D000F" w:rsidP="00B80D78">
      <w:pPr>
        <w:pStyle w:val="Listeafsnit"/>
        <w:numPr>
          <w:ilvl w:val="1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C8437D">
        <w:rPr>
          <w:rFonts w:eastAsia="Arial Unicode MS"/>
          <w:b/>
          <w:color w:val="000000"/>
        </w:rPr>
        <w:t>Orientering: Grupperinger</w:t>
      </w:r>
    </w:p>
    <w:p w:rsidR="005D000F" w:rsidRPr="00C8437D" w:rsidRDefault="005D000F" w:rsidP="00B80D78">
      <w:pPr>
        <w:pStyle w:val="Body1"/>
        <w:ind w:left="360"/>
        <w:rPr>
          <w:rFonts w:asciiTheme="minorHAnsi" w:hAnsiTheme="minorHAnsi"/>
          <w:sz w:val="22"/>
          <w:szCs w:val="22"/>
          <w:u w:val="single"/>
        </w:rPr>
      </w:pPr>
      <w:r w:rsidRPr="00C8437D">
        <w:rPr>
          <w:rFonts w:asciiTheme="minorHAnsi" w:hAnsiTheme="minorHAnsi"/>
          <w:sz w:val="22"/>
          <w:szCs w:val="22"/>
          <w:u w:val="single"/>
        </w:rPr>
        <w:t>Indstilling:</w:t>
      </w:r>
    </w:p>
    <w:p w:rsidR="005D000F" w:rsidRDefault="005D000F" w:rsidP="00B80D78">
      <w:pPr>
        <w:pStyle w:val="Body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Dette orienteringspunkt giver de enkelte styrelsesmedlemmer mulighed for at orientere om nyt fra deres grupperinger. </w:t>
      </w:r>
    </w:p>
    <w:p w:rsidR="005D000F" w:rsidRDefault="001E1092" w:rsidP="001E1092">
      <w:pPr>
        <w:pStyle w:val="Body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Styrelsen fordeler orienteringspunkter på mødeplanen.</w:t>
      </w:r>
    </w:p>
    <w:p w:rsidR="001E1092" w:rsidRDefault="001E1092" w:rsidP="001E1092">
      <w:pPr>
        <w:pStyle w:val="Body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 grupperingsrepræsentanter har mulighed for at orientere om nyt.</w:t>
      </w:r>
    </w:p>
    <w:p w:rsidR="001E1092" w:rsidRPr="00730F5B" w:rsidRDefault="00730F5B" w:rsidP="001E1092">
      <w:pPr>
        <w:pStyle w:val="Body1"/>
        <w:ind w:left="360"/>
        <w:rPr>
          <w:rFonts w:asciiTheme="minorHAnsi" w:hAnsiTheme="minorHAnsi"/>
          <w:sz w:val="22"/>
          <w:szCs w:val="22"/>
          <w:u w:val="single"/>
        </w:rPr>
      </w:pPr>
      <w:r w:rsidRPr="00730F5B">
        <w:rPr>
          <w:rFonts w:asciiTheme="minorHAnsi" w:hAnsiTheme="minorHAnsi"/>
          <w:sz w:val="22"/>
          <w:szCs w:val="22"/>
          <w:u w:val="single"/>
        </w:rPr>
        <w:t>Referat:</w:t>
      </w:r>
    </w:p>
    <w:p w:rsidR="00730F5B" w:rsidRDefault="00730F5B" w:rsidP="001E1092">
      <w:pPr>
        <w:pStyle w:val="Body1"/>
        <w:ind w:left="360"/>
        <w:rPr>
          <w:rFonts w:asciiTheme="minorHAnsi" w:hAnsiTheme="minorHAnsi"/>
          <w:sz w:val="22"/>
          <w:szCs w:val="22"/>
        </w:rPr>
      </w:pPr>
      <w:r w:rsidRPr="004D130F">
        <w:rPr>
          <w:rFonts w:asciiTheme="minorHAnsi" w:hAnsiTheme="minorHAnsi"/>
          <w:i/>
          <w:sz w:val="22"/>
          <w:szCs w:val="22"/>
        </w:rPr>
        <w:t>Religiøse:</w:t>
      </w:r>
      <w:r>
        <w:rPr>
          <w:rFonts w:asciiTheme="minorHAnsi" w:hAnsiTheme="minorHAnsi"/>
          <w:sz w:val="22"/>
          <w:szCs w:val="22"/>
        </w:rPr>
        <w:t xml:space="preserve"> KFUM og KFUK har i denne uge startet Aarhus Børnehøjskolen med stor </w:t>
      </w:r>
      <w:r w:rsidR="0069622D">
        <w:rPr>
          <w:rFonts w:asciiTheme="minorHAnsi" w:hAnsiTheme="minorHAnsi"/>
          <w:sz w:val="22"/>
          <w:szCs w:val="22"/>
        </w:rPr>
        <w:t>tilslutning og mediedækning</w:t>
      </w:r>
      <w:r>
        <w:rPr>
          <w:rFonts w:asciiTheme="minorHAnsi" w:hAnsiTheme="minorHAnsi"/>
          <w:sz w:val="22"/>
          <w:szCs w:val="22"/>
        </w:rPr>
        <w:t>.</w:t>
      </w:r>
      <w:r w:rsidR="004D130F">
        <w:rPr>
          <w:rFonts w:asciiTheme="minorHAnsi" w:hAnsiTheme="minorHAnsi"/>
          <w:sz w:val="22"/>
          <w:szCs w:val="22"/>
        </w:rPr>
        <w:t xml:space="preserve"> Helligåndskirken har to torsdagsklubber for to aldersgrupper, som laver alle mulige aktiviteter. Hvert år er ca. 60 børn på sommerlejr ved Oddesund. </w:t>
      </w:r>
    </w:p>
    <w:p w:rsidR="00730F5B" w:rsidRDefault="00730F5B" w:rsidP="001E1092">
      <w:pPr>
        <w:pStyle w:val="Body1"/>
        <w:ind w:left="360"/>
        <w:rPr>
          <w:rFonts w:asciiTheme="minorHAnsi" w:hAnsiTheme="minorHAnsi"/>
          <w:sz w:val="22"/>
          <w:szCs w:val="22"/>
        </w:rPr>
      </w:pPr>
      <w:r w:rsidRPr="004D130F">
        <w:rPr>
          <w:rFonts w:asciiTheme="minorHAnsi" w:hAnsiTheme="minorHAnsi"/>
          <w:i/>
          <w:sz w:val="22"/>
          <w:szCs w:val="22"/>
        </w:rPr>
        <w:t>PUS:</w:t>
      </w:r>
      <w:r>
        <w:rPr>
          <w:rFonts w:asciiTheme="minorHAnsi" w:hAnsiTheme="minorHAnsi"/>
          <w:sz w:val="22"/>
          <w:szCs w:val="22"/>
        </w:rPr>
        <w:t xml:space="preserve"> Er ved at arrangere tværpolitisk ølsmagning. </w:t>
      </w:r>
    </w:p>
    <w:p w:rsidR="00730F5B" w:rsidRDefault="00730F5B" w:rsidP="001E1092">
      <w:pPr>
        <w:pStyle w:val="Body1"/>
        <w:ind w:left="360"/>
        <w:rPr>
          <w:rFonts w:asciiTheme="minorHAnsi" w:hAnsiTheme="minorHAnsi"/>
          <w:sz w:val="22"/>
          <w:szCs w:val="22"/>
        </w:rPr>
      </w:pPr>
      <w:r w:rsidRPr="004D130F">
        <w:rPr>
          <w:rFonts w:asciiTheme="minorHAnsi" w:hAnsiTheme="minorHAnsi"/>
          <w:i/>
          <w:sz w:val="22"/>
          <w:szCs w:val="22"/>
        </w:rPr>
        <w:t>Korps:</w:t>
      </w:r>
      <w:r>
        <w:rPr>
          <w:rFonts w:asciiTheme="minorHAnsi" w:hAnsiTheme="minorHAnsi"/>
          <w:sz w:val="22"/>
          <w:szCs w:val="22"/>
        </w:rPr>
        <w:t xml:space="preserve"> Har lavet aftale med Tivoli Friheden, hvor der bliver stort tværkorpsligt arrangement d. 15.-16. september. </w:t>
      </w:r>
    </w:p>
    <w:p w:rsidR="00730F5B" w:rsidRDefault="004D130F" w:rsidP="001E1092">
      <w:pPr>
        <w:pStyle w:val="Body1"/>
        <w:ind w:left="360"/>
        <w:rPr>
          <w:rFonts w:asciiTheme="minorHAnsi" w:hAnsiTheme="minorHAnsi"/>
          <w:sz w:val="22"/>
          <w:szCs w:val="22"/>
        </w:rPr>
      </w:pPr>
      <w:r w:rsidRPr="004D130F">
        <w:rPr>
          <w:rFonts w:asciiTheme="minorHAnsi" w:hAnsiTheme="minorHAnsi"/>
          <w:i/>
          <w:sz w:val="22"/>
          <w:szCs w:val="22"/>
        </w:rPr>
        <w:t>Øvrige:</w:t>
      </w:r>
      <w:r>
        <w:rPr>
          <w:rFonts w:asciiTheme="minorHAnsi" w:hAnsiTheme="minorHAnsi"/>
          <w:sz w:val="22"/>
          <w:szCs w:val="22"/>
        </w:rPr>
        <w:t xml:space="preserve"> Einherjerne vil gerne invitere alle i medlemsforeningerne til at prøve rollespil. Det er hver første søndag i måneden. Bare mød op.  </w:t>
      </w:r>
    </w:p>
    <w:p w:rsidR="00730F5B" w:rsidRPr="001E1092" w:rsidRDefault="00730F5B" w:rsidP="001E1092">
      <w:pPr>
        <w:pStyle w:val="Body1"/>
        <w:ind w:left="360"/>
        <w:rPr>
          <w:rFonts w:asciiTheme="minorHAnsi" w:hAnsiTheme="minorHAnsi"/>
          <w:sz w:val="22"/>
          <w:szCs w:val="22"/>
        </w:rPr>
      </w:pPr>
    </w:p>
    <w:p w:rsidR="005D000F" w:rsidRPr="00DD32C8" w:rsidRDefault="005D000F" w:rsidP="00B80D78">
      <w:pPr>
        <w:pStyle w:val="Listeafsnit"/>
        <w:numPr>
          <w:ilvl w:val="1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C8437D">
        <w:rPr>
          <w:rFonts w:eastAsia="Arial Unicode MS"/>
          <w:b/>
          <w:color w:val="000000"/>
        </w:rPr>
        <w:t>Orientering: Formand/FU</w:t>
      </w:r>
    </w:p>
    <w:p w:rsidR="005D000F" w:rsidRPr="00AC1DAE" w:rsidRDefault="005D000F" w:rsidP="00B80D78">
      <w:pPr>
        <w:ind w:left="360"/>
        <w:rPr>
          <w:rFonts w:eastAsia="Arial Unicode MS"/>
          <w:color w:val="000000"/>
          <w:u w:val="single"/>
          <w:lang w:val="da-DK"/>
        </w:rPr>
      </w:pPr>
      <w:r w:rsidRPr="00AC1DAE">
        <w:rPr>
          <w:rFonts w:eastAsia="Arial Unicode MS"/>
          <w:color w:val="000000"/>
          <w:u w:val="single"/>
          <w:lang w:val="da-DK"/>
        </w:rPr>
        <w:t>Indstilling</w:t>
      </w:r>
      <w:r>
        <w:rPr>
          <w:rFonts w:eastAsia="Arial Unicode MS"/>
          <w:color w:val="000000"/>
          <w:u w:val="single"/>
          <w:lang w:val="da-DK"/>
        </w:rPr>
        <w:t>:</w:t>
      </w:r>
    </w:p>
    <w:p w:rsidR="005D000F" w:rsidRDefault="005D000F" w:rsidP="00B80D78">
      <w:pPr>
        <w:ind w:left="360"/>
        <w:rPr>
          <w:rFonts w:eastAsia="Arial Unicode MS"/>
          <w:color w:val="000000"/>
          <w:lang w:val="da-DK"/>
        </w:rPr>
      </w:pPr>
      <w:r>
        <w:rPr>
          <w:rFonts w:eastAsia="Arial Unicode MS"/>
          <w:color w:val="000000"/>
          <w:lang w:val="da-DK"/>
        </w:rPr>
        <w:t>Dette orienteringspunkt giver formanden mulighed for at orientere om nyt siden sidste møde, der relaterer sig til formands- og FU-arbejdet.</w:t>
      </w:r>
    </w:p>
    <w:p w:rsidR="00AD7117" w:rsidRDefault="005D000F" w:rsidP="001E1092">
      <w:pPr>
        <w:ind w:left="360"/>
        <w:rPr>
          <w:rFonts w:eastAsia="Arial Unicode MS"/>
          <w:color w:val="000000"/>
          <w:lang w:val="da-DK"/>
        </w:rPr>
      </w:pPr>
      <w:r>
        <w:rPr>
          <w:rFonts w:eastAsia="Arial Unicode MS"/>
          <w:color w:val="000000"/>
          <w:lang w:val="da-DK"/>
        </w:rPr>
        <w:t xml:space="preserve">På dette møde orienteres om: </w:t>
      </w:r>
      <w:r w:rsidR="001E1092">
        <w:rPr>
          <w:rFonts w:eastAsia="Arial Unicode MS"/>
          <w:color w:val="000000"/>
          <w:lang w:val="da-DK"/>
        </w:rPr>
        <w:t>møde med ny programleder i Frivillighovedstaden, William og Cecilie deltager i workshop om udvikling af nye velfærdsmål 12/3,</w:t>
      </w:r>
    </w:p>
    <w:p w:rsidR="004D130F" w:rsidRDefault="004D130F" w:rsidP="001E1092">
      <w:pPr>
        <w:ind w:left="360"/>
        <w:rPr>
          <w:rFonts w:eastAsia="Arial Unicode MS"/>
          <w:color w:val="000000"/>
          <w:u w:val="single"/>
          <w:lang w:val="da-DK"/>
        </w:rPr>
      </w:pPr>
      <w:r w:rsidRPr="004D130F">
        <w:rPr>
          <w:rFonts w:eastAsia="Arial Unicode MS"/>
          <w:color w:val="000000"/>
          <w:u w:val="single"/>
          <w:lang w:val="da-DK"/>
        </w:rPr>
        <w:t>Referat:</w:t>
      </w:r>
    </w:p>
    <w:p w:rsidR="008522B3" w:rsidRPr="004D130F" w:rsidRDefault="004D130F" w:rsidP="0069622D">
      <w:pPr>
        <w:ind w:left="360"/>
        <w:rPr>
          <w:rFonts w:eastAsia="Arial Unicode MS"/>
          <w:color w:val="000000"/>
          <w:lang w:val="da-DK"/>
        </w:rPr>
      </w:pPr>
      <w:r>
        <w:rPr>
          <w:rFonts w:eastAsia="Arial Unicode MS"/>
          <w:color w:val="000000"/>
          <w:lang w:val="da-DK"/>
        </w:rPr>
        <w:t>ÅUF er blevet opfordret til at sende input til udtalelse til Byrådet vedr. Projekt Frivillig. Cecilie og Sara samler erfaringerne sammen (</w:t>
      </w:r>
      <w:r w:rsidR="0069622D">
        <w:rPr>
          <w:rFonts w:eastAsia="Arial Unicode MS"/>
          <w:color w:val="000000"/>
          <w:lang w:val="da-DK"/>
        </w:rPr>
        <w:t>spørg gerne Nina og Rune</w:t>
      </w:r>
      <w:r>
        <w:rPr>
          <w:rFonts w:eastAsia="Arial Unicode MS"/>
          <w:color w:val="000000"/>
          <w:lang w:val="da-DK"/>
        </w:rPr>
        <w:t xml:space="preserve">) og sender vores input til MKB. </w:t>
      </w:r>
      <w:r w:rsidR="008522B3">
        <w:rPr>
          <w:rFonts w:eastAsia="Arial Unicode MS"/>
          <w:color w:val="000000"/>
          <w:lang w:val="da-DK"/>
        </w:rPr>
        <w:t>Styrelsen vil gerne arbejde for at der fortsat bliver fokus på foreningslivet</w:t>
      </w:r>
      <w:r w:rsidR="0069622D">
        <w:rPr>
          <w:rFonts w:eastAsia="Arial Unicode MS"/>
          <w:color w:val="000000"/>
          <w:lang w:val="da-DK"/>
        </w:rPr>
        <w:t xml:space="preserve"> på ungdomsuddannelserne.</w:t>
      </w:r>
      <w:r w:rsidR="008522B3">
        <w:rPr>
          <w:rFonts w:eastAsia="Arial Unicode MS"/>
          <w:color w:val="000000"/>
          <w:lang w:val="da-DK"/>
        </w:rPr>
        <w:t xml:space="preserve"> </w:t>
      </w:r>
    </w:p>
    <w:p w:rsidR="005D000F" w:rsidRDefault="005D000F" w:rsidP="00B80D78">
      <w:pPr>
        <w:rPr>
          <w:rFonts w:eastAsiaTheme="minorHAnsi"/>
          <w:b/>
          <w:color w:val="1F497D" w:themeColor="text2"/>
          <w:u w:val="single"/>
          <w:lang w:val="da-DK"/>
        </w:rPr>
      </w:pPr>
    </w:p>
    <w:p w:rsidR="00395EFB" w:rsidRDefault="00395EFB" w:rsidP="00B80D78">
      <w:pPr>
        <w:rPr>
          <w:rFonts w:eastAsiaTheme="minorHAnsi"/>
          <w:b/>
          <w:color w:val="1F497D" w:themeColor="text2"/>
          <w:u w:val="single"/>
          <w:lang w:val="da-DK"/>
        </w:rPr>
      </w:pPr>
    </w:p>
    <w:p w:rsidR="00395EFB" w:rsidRPr="00DD32C8" w:rsidRDefault="00395EFB" w:rsidP="00B80D78">
      <w:pPr>
        <w:rPr>
          <w:rFonts w:eastAsiaTheme="minorHAnsi"/>
          <w:b/>
          <w:color w:val="1F497D" w:themeColor="text2"/>
          <w:u w:val="single"/>
          <w:lang w:val="da-DK"/>
        </w:rPr>
      </w:pPr>
    </w:p>
    <w:p w:rsidR="005D000F" w:rsidRPr="00C8437D" w:rsidRDefault="005D000F" w:rsidP="00B80D78">
      <w:pPr>
        <w:pStyle w:val="Listeafsnit"/>
        <w:numPr>
          <w:ilvl w:val="1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>
        <w:rPr>
          <w:rFonts w:eastAsia="Arial Unicode MS"/>
          <w:b/>
          <w:color w:val="000000"/>
        </w:rPr>
        <w:lastRenderedPageBreak/>
        <w:t>Orientering fra sekretariatet</w:t>
      </w:r>
      <w:r w:rsidR="006A79D2">
        <w:rPr>
          <w:rFonts w:eastAsia="Arial Unicode MS"/>
          <w:b/>
          <w:color w:val="000000"/>
        </w:rPr>
        <w:t xml:space="preserve"> - BILAG</w:t>
      </w:r>
    </w:p>
    <w:p w:rsidR="005D000F" w:rsidRPr="00C8437D" w:rsidRDefault="005D000F" w:rsidP="00B80D78">
      <w:pPr>
        <w:pStyle w:val="Body1"/>
        <w:ind w:left="360"/>
        <w:rPr>
          <w:rFonts w:asciiTheme="minorHAnsi" w:hAnsiTheme="minorHAnsi"/>
          <w:sz w:val="22"/>
          <w:szCs w:val="22"/>
          <w:u w:val="single"/>
        </w:rPr>
      </w:pPr>
      <w:r w:rsidRPr="00C8437D">
        <w:rPr>
          <w:rFonts w:asciiTheme="minorHAnsi" w:hAnsiTheme="minorHAnsi"/>
          <w:sz w:val="22"/>
          <w:szCs w:val="22"/>
          <w:u w:val="single"/>
        </w:rPr>
        <w:t>Indstilling:</w:t>
      </w:r>
    </w:p>
    <w:p w:rsidR="005D000F" w:rsidRDefault="005D000F" w:rsidP="00B80D78">
      <w:pPr>
        <w:pStyle w:val="Body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Dette orienteringspunkt giver sekretariatslederen mulighed for at orientere om nyt siden sidste møde</w:t>
      </w:r>
      <w:r w:rsidR="006D6CC6">
        <w:rPr>
          <w:rFonts w:asciiTheme="minorHAnsi" w:hAnsiTheme="minorHAnsi"/>
          <w:sz w:val="22"/>
          <w:szCs w:val="22"/>
        </w:rPr>
        <w:t>.</w:t>
      </w:r>
    </w:p>
    <w:p w:rsidR="008522B3" w:rsidRDefault="008522B3" w:rsidP="00B80D78">
      <w:pPr>
        <w:pStyle w:val="Body1"/>
        <w:ind w:left="360"/>
        <w:rPr>
          <w:rFonts w:asciiTheme="minorHAnsi" w:hAnsiTheme="minorHAnsi"/>
          <w:sz w:val="22"/>
          <w:szCs w:val="22"/>
          <w:u w:val="single"/>
        </w:rPr>
      </w:pPr>
      <w:r w:rsidRPr="008522B3">
        <w:rPr>
          <w:rFonts w:asciiTheme="minorHAnsi" w:hAnsiTheme="minorHAnsi"/>
          <w:sz w:val="22"/>
          <w:szCs w:val="22"/>
          <w:u w:val="single"/>
        </w:rPr>
        <w:t>Referat:</w:t>
      </w:r>
    </w:p>
    <w:p w:rsidR="008522B3" w:rsidRPr="00D3482F" w:rsidRDefault="00D3482F" w:rsidP="00B80D78">
      <w:pPr>
        <w:pStyle w:val="Body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Sara orienterede om </w:t>
      </w:r>
      <w:r w:rsidR="00356A3F">
        <w:rPr>
          <w:rFonts w:asciiTheme="minorHAnsi" w:hAnsiTheme="minorHAnsi"/>
          <w:sz w:val="22"/>
          <w:szCs w:val="22"/>
        </w:rPr>
        <w:t xml:space="preserve">arbejdet med Frivillighovedstaden, Børne- og ungebyrådet, repræsentationer i kommunale projekter og nyt fra medlemsforeninger. </w:t>
      </w:r>
    </w:p>
    <w:p w:rsidR="005D000F" w:rsidRDefault="005D000F" w:rsidP="00B80D78">
      <w:pPr>
        <w:pStyle w:val="Body1"/>
        <w:tabs>
          <w:tab w:val="left" w:pos="2895"/>
        </w:tabs>
        <w:rPr>
          <w:rFonts w:asciiTheme="minorHAnsi" w:eastAsiaTheme="minorEastAsia" w:hAnsiTheme="minorHAnsi" w:cstheme="minorBidi"/>
          <w:sz w:val="22"/>
          <w:szCs w:val="22"/>
        </w:rPr>
      </w:pPr>
    </w:p>
    <w:p w:rsidR="000D513E" w:rsidRPr="000D513E" w:rsidRDefault="005D000F" w:rsidP="00B80D78">
      <w:pPr>
        <w:pStyle w:val="Listeafsnit"/>
        <w:numPr>
          <w:ilvl w:val="0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C8437D">
        <w:rPr>
          <w:b/>
          <w:color w:val="1F497D" w:themeColor="text2"/>
          <w:u w:val="single"/>
        </w:rPr>
        <w:t>Ledelse</w:t>
      </w:r>
    </w:p>
    <w:p w:rsidR="000D513E" w:rsidRPr="000D513E" w:rsidRDefault="00C06DBC" w:rsidP="00B80D78">
      <w:pPr>
        <w:pStyle w:val="Listeafsnit"/>
        <w:numPr>
          <w:ilvl w:val="1"/>
          <w:numId w:val="1"/>
        </w:numPr>
        <w:spacing w:after="0" w:line="240" w:lineRule="auto"/>
        <w:rPr>
          <w:color w:val="auto"/>
        </w:rPr>
      </w:pPr>
      <w:r>
        <w:rPr>
          <w:b/>
          <w:color w:val="auto"/>
        </w:rPr>
        <w:t xml:space="preserve">Drøftelse: </w:t>
      </w:r>
      <w:r w:rsidR="000D513E">
        <w:rPr>
          <w:b/>
          <w:color w:val="auto"/>
        </w:rPr>
        <w:t>Evaluering o</w:t>
      </w:r>
      <w:r w:rsidR="0069622D">
        <w:rPr>
          <w:b/>
          <w:color w:val="auto"/>
        </w:rPr>
        <w:t>g</w:t>
      </w:r>
      <w:r w:rsidR="000D513E">
        <w:rPr>
          <w:b/>
          <w:color w:val="auto"/>
        </w:rPr>
        <w:t xml:space="preserve"> opsamling på Årsmødet</w:t>
      </w:r>
    </w:p>
    <w:p w:rsidR="000D513E" w:rsidRPr="00206688" w:rsidRDefault="000D513E" w:rsidP="00B80D78">
      <w:pPr>
        <w:ind w:left="360"/>
        <w:rPr>
          <w:color w:val="auto"/>
          <w:u w:val="single"/>
          <w:lang w:val="da-DK"/>
        </w:rPr>
      </w:pPr>
      <w:r w:rsidRPr="00206688">
        <w:rPr>
          <w:color w:val="auto"/>
          <w:u w:val="single"/>
          <w:lang w:val="da-DK"/>
        </w:rPr>
        <w:t>Indstilling:</w:t>
      </w:r>
    </w:p>
    <w:p w:rsidR="000D513E" w:rsidRDefault="000D513E" w:rsidP="00B80D78">
      <w:pPr>
        <w:ind w:left="360"/>
        <w:rPr>
          <w:color w:val="auto"/>
          <w:lang w:val="da-DK"/>
        </w:rPr>
      </w:pPr>
      <w:r w:rsidRPr="00206688">
        <w:rPr>
          <w:color w:val="auto"/>
          <w:lang w:val="da-DK"/>
        </w:rPr>
        <w:t>Styrelsen evaluerer Årsmødet.</w:t>
      </w:r>
    </w:p>
    <w:p w:rsidR="001E1092" w:rsidRDefault="001E1092" w:rsidP="00B80D78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>Det dirigentgodkendte referat rundsendes til styrelsen.</w:t>
      </w:r>
    </w:p>
    <w:p w:rsidR="00356A3F" w:rsidRDefault="00356A3F" w:rsidP="00B80D78">
      <w:pPr>
        <w:ind w:left="360"/>
        <w:rPr>
          <w:color w:val="auto"/>
          <w:u w:val="single"/>
          <w:lang w:val="da-DK"/>
        </w:rPr>
      </w:pPr>
      <w:r w:rsidRPr="00356A3F">
        <w:rPr>
          <w:color w:val="auto"/>
          <w:u w:val="single"/>
          <w:lang w:val="da-DK"/>
        </w:rPr>
        <w:t>Referat:</w:t>
      </w:r>
    </w:p>
    <w:p w:rsidR="00356A3F" w:rsidRDefault="00356A3F" w:rsidP="00356A3F">
      <w:pPr>
        <w:pStyle w:val="Listeafsnit"/>
        <w:numPr>
          <w:ilvl w:val="0"/>
          <w:numId w:val="28"/>
        </w:numPr>
        <w:rPr>
          <w:color w:val="auto"/>
        </w:rPr>
      </w:pPr>
      <w:r>
        <w:rPr>
          <w:color w:val="auto"/>
        </w:rPr>
        <w:t>Det er ikke nødvendigt at printe årsmødemappen</w:t>
      </w:r>
      <w:r w:rsidR="0069622D">
        <w:rPr>
          <w:color w:val="auto"/>
        </w:rPr>
        <w:t xml:space="preserve">. Spar på papiret. </w:t>
      </w:r>
    </w:p>
    <w:p w:rsidR="00356A3F" w:rsidRPr="0069622D" w:rsidRDefault="00356A3F" w:rsidP="0069622D">
      <w:pPr>
        <w:pStyle w:val="Listeafsnit"/>
        <w:numPr>
          <w:ilvl w:val="0"/>
          <w:numId w:val="28"/>
        </w:numPr>
        <w:rPr>
          <w:color w:val="auto"/>
        </w:rPr>
      </w:pPr>
      <w:r>
        <w:rPr>
          <w:color w:val="auto"/>
        </w:rPr>
        <w:t xml:space="preserve">Vi skal have afklaret valgbarhed på opfordring af dirigenterne. Det er lagt ind i handlingsplanen. </w:t>
      </w:r>
      <w:r w:rsidR="0069622D">
        <w:rPr>
          <w:color w:val="auto"/>
        </w:rPr>
        <w:t>Vi skal også overveje</w:t>
      </w:r>
      <w:r w:rsidR="00CC36D6">
        <w:rPr>
          <w:color w:val="auto"/>
        </w:rPr>
        <w:t>,</w:t>
      </w:r>
      <w:r w:rsidR="0069622D">
        <w:rPr>
          <w:color w:val="auto"/>
        </w:rPr>
        <w:t xml:space="preserve"> om det skal formaliseres, hvordan afstemningen i grupperingerne foregår. Et forslag kunne være at ved stemmelighed tælles en stemme pr. forening. Punktet tages op </w:t>
      </w:r>
      <w:r w:rsidR="0069622D">
        <w:rPr>
          <w:color w:val="auto"/>
        </w:rPr>
        <w:t>sammen med drøftelsen om valgbarhed på et kommende styrelsesmøde.</w:t>
      </w:r>
    </w:p>
    <w:p w:rsidR="00E30565" w:rsidRDefault="00E30565" w:rsidP="00356A3F">
      <w:pPr>
        <w:pStyle w:val="Listeafsnit"/>
        <w:numPr>
          <w:ilvl w:val="0"/>
          <w:numId w:val="28"/>
        </w:numPr>
        <w:rPr>
          <w:color w:val="auto"/>
        </w:rPr>
      </w:pPr>
      <w:r>
        <w:rPr>
          <w:color w:val="auto"/>
        </w:rPr>
        <w:t xml:space="preserve">PUS: </w:t>
      </w:r>
      <w:r w:rsidR="0069622D">
        <w:rPr>
          <w:color w:val="auto"/>
        </w:rPr>
        <w:t xml:space="preserve">delegerede </w:t>
      </w:r>
      <w:r>
        <w:rPr>
          <w:color w:val="auto"/>
        </w:rPr>
        <w:t xml:space="preserve">vil gerne have øl på bordene fra starten af mødet. </w:t>
      </w:r>
    </w:p>
    <w:p w:rsidR="00E30565" w:rsidRPr="00356A3F" w:rsidRDefault="00F32663" w:rsidP="00356A3F">
      <w:pPr>
        <w:pStyle w:val="Listeafsnit"/>
        <w:numPr>
          <w:ilvl w:val="0"/>
          <w:numId w:val="28"/>
        </w:numPr>
        <w:rPr>
          <w:color w:val="auto"/>
        </w:rPr>
      </w:pPr>
      <w:r>
        <w:rPr>
          <w:color w:val="auto"/>
        </w:rPr>
        <w:t xml:space="preserve">Ellers stor ros for Årsmødet. </w:t>
      </w:r>
      <w:r w:rsidR="0069622D">
        <w:rPr>
          <w:color w:val="auto"/>
        </w:rPr>
        <w:t>Flere fortalte om nye samarbejdsmuligheder, som opstod gennem snakken ved bordene.</w:t>
      </w:r>
    </w:p>
    <w:p w:rsidR="00206688" w:rsidRPr="001E1092" w:rsidRDefault="00206688" w:rsidP="001E1092">
      <w:pPr>
        <w:rPr>
          <w:color w:val="auto"/>
          <w:lang w:val="da-DK"/>
        </w:rPr>
      </w:pPr>
    </w:p>
    <w:p w:rsidR="001E1092" w:rsidRPr="00A85C07" w:rsidRDefault="00206688" w:rsidP="00B80D78">
      <w:pPr>
        <w:pStyle w:val="Listeafsnit"/>
        <w:numPr>
          <w:ilvl w:val="1"/>
          <w:numId w:val="1"/>
        </w:numPr>
        <w:spacing w:after="0" w:line="240" w:lineRule="auto"/>
        <w:rPr>
          <w:color w:val="auto"/>
        </w:rPr>
      </w:pPr>
      <w:r>
        <w:rPr>
          <w:b/>
          <w:color w:val="auto"/>
        </w:rPr>
        <w:t>Drøftelse</w:t>
      </w:r>
      <w:r w:rsidR="00F26586">
        <w:rPr>
          <w:b/>
          <w:color w:val="auto"/>
        </w:rPr>
        <w:t xml:space="preserve"> og beslutning</w:t>
      </w:r>
      <w:r>
        <w:rPr>
          <w:b/>
          <w:color w:val="auto"/>
        </w:rPr>
        <w:t xml:space="preserve">: </w:t>
      </w:r>
      <w:r w:rsidR="001E1092">
        <w:rPr>
          <w:b/>
          <w:color w:val="auto"/>
        </w:rPr>
        <w:t>Strategiproces</w:t>
      </w:r>
      <w:r w:rsidR="00353D58">
        <w:rPr>
          <w:b/>
          <w:color w:val="auto"/>
        </w:rPr>
        <w:t xml:space="preserve"> AP#8</w:t>
      </w:r>
      <w:r w:rsidR="00205A7D">
        <w:rPr>
          <w:b/>
          <w:color w:val="auto"/>
        </w:rPr>
        <w:t xml:space="preserve"> - BILAG</w:t>
      </w:r>
    </w:p>
    <w:p w:rsidR="00A85C07" w:rsidRPr="006D6CC6" w:rsidRDefault="00353D58" w:rsidP="00A85C07">
      <w:pPr>
        <w:ind w:left="360"/>
        <w:rPr>
          <w:color w:val="auto"/>
          <w:u w:val="single"/>
          <w:lang w:val="da-DK"/>
        </w:rPr>
      </w:pPr>
      <w:r w:rsidRPr="006D6CC6">
        <w:rPr>
          <w:color w:val="auto"/>
          <w:u w:val="single"/>
          <w:lang w:val="da-DK"/>
        </w:rPr>
        <w:t>Indstilling:</w:t>
      </w:r>
    </w:p>
    <w:p w:rsidR="00353D58" w:rsidRDefault="00353D58" w:rsidP="00A85C07">
      <w:pPr>
        <w:ind w:left="360"/>
        <w:rPr>
          <w:color w:val="auto"/>
          <w:lang w:val="da-DK"/>
        </w:rPr>
      </w:pPr>
      <w:r w:rsidRPr="00353D58">
        <w:rPr>
          <w:color w:val="auto"/>
          <w:lang w:val="da-DK"/>
        </w:rPr>
        <w:t>Arbejdsprograminitiativet er en gentagelse f</w:t>
      </w:r>
      <w:r>
        <w:rPr>
          <w:color w:val="auto"/>
          <w:lang w:val="da-DK"/>
        </w:rPr>
        <w:t>ra sidste år, da vi måtte udskyde</w:t>
      </w:r>
      <w:r w:rsidR="00A3196A">
        <w:rPr>
          <w:color w:val="auto"/>
          <w:lang w:val="da-DK"/>
        </w:rPr>
        <w:t>, og derfor er vedlagt et bilag der samler op på processen</w:t>
      </w:r>
      <w:r w:rsidR="006D6CC6">
        <w:rPr>
          <w:color w:val="auto"/>
          <w:lang w:val="da-DK"/>
        </w:rPr>
        <w:t xml:space="preserve"> og rammesætter drøftelsen på styrelsesmødet</w:t>
      </w:r>
      <w:r w:rsidR="00A3196A">
        <w:rPr>
          <w:color w:val="auto"/>
          <w:lang w:val="da-DK"/>
        </w:rPr>
        <w:t>.</w:t>
      </w:r>
    </w:p>
    <w:p w:rsidR="00F26586" w:rsidRDefault="00F26586" w:rsidP="00A85C07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>Styrelsen vedtager proces</w:t>
      </w:r>
      <w:bookmarkStart w:id="0" w:name="_GoBack"/>
      <w:bookmarkEnd w:id="0"/>
      <w:r>
        <w:rPr>
          <w:color w:val="auto"/>
          <w:lang w:val="da-DK"/>
        </w:rPr>
        <w:t xml:space="preserve"> for udvikling af strategi.</w:t>
      </w:r>
    </w:p>
    <w:p w:rsidR="00A3196A" w:rsidRDefault="00A3196A" w:rsidP="00A85C07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 xml:space="preserve">Styrelsen beslutter hvad der skal fokuseres på i </w:t>
      </w:r>
      <w:proofErr w:type="spellStart"/>
      <w:r>
        <w:rPr>
          <w:color w:val="auto"/>
          <w:lang w:val="da-DK"/>
        </w:rPr>
        <w:t>interessentmappingen</w:t>
      </w:r>
      <w:proofErr w:type="spellEnd"/>
      <w:r>
        <w:rPr>
          <w:color w:val="auto"/>
          <w:lang w:val="da-DK"/>
        </w:rPr>
        <w:t>.</w:t>
      </w:r>
      <w:r w:rsidR="00954F08">
        <w:rPr>
          <w:color w:val="auto"/>
          <w:lang w:val="da-DK"/>
        </w:rPr>
        <w:t xml:space="preserve"> Styrelsen beslutter at ansætte en studentermedhjælper på timebasis til at lave interviews.</w:t>
      </w:r>
    </w:p>
    <w:p w:rsidR="00353D58" w:rsidRPr="00353D58" w:rsidRDefault="003606E8" w:rsidP="003606E8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>Styrelsen drøfter om processen skal indeholde ændringer der kræver vedtægtsændringer.</w:t>
      </w:r>
    </w:p>
    <w:p w:rsidR="00353D58" w:rsidRDefault="003606E8" w:rsidP="00A85C07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>Styrelsen nedsætter en arbejdsgruppe</w:t>
      </w:r>
      <w:r w:rsidR="006D6CC6">
        <w:rPr>
          <w:color w:val="auto"/>
          <w:lang w:val="da-DK"/>
        </w:rPr>
        <w:t>, der i samarbejde med sekretariatet har ansvar for processen.</w:t>
      </w:r>
    </w:p>
    <w:p w:rsidR="003606E8" w:rsidRPr="00F32663" w:rsidRDefault="00F32663" w:rsidP="00A85C07">
      <w:pPr>
        <w:ind w:left="360"/>
        <w:rPr>
          <w:color w:val="auto"/>
          <w:u w:val="single"/>
          <w:lang w:val="da-DK"/>
        </w:rPr>
      </w:pPr>
      <w:r w:rsidRPr="00F32663">
        <w:rPr>
          <w:color w:val="auto"/>
          <w:u w:val="single"/>
          <w:lang w:val="da-DK"/>
        </w:rPr>
        <w:t>Referat:</w:t>
      </w:r>
    </w:p>
    <w:p w:rsidR="0069622D" w:rsidRDefault="0069622D" w:rsidP="0069622D">
      <w:pPr>
        <w:ind w:left="360"/>
        <w:rPr>
          <w:color w:val="auto"/>
          <w:lang w:val="da-DK"/>
        </w:rPr>
      </w:pPr>
      <w:r w:rsidRPr="00116DD7">
        <w:rPr>
          <w:color w:val="auto"/>
          <w:lang w:val="da-DK"/>
        </w:rPr>
        <w:t xml:space="preserve">Styrelsen </w:t>
      </w:r>
      <w:r w:rsidR="00355663">
        <w:rPr>
          <w:color w:val="auto"/>
          <w:lang w:val="da-DK"/>
        </w:rPr>
        <w:t xml:space="preserve">vedtog den foreslåede proces og </w:t>
      </w:r>
      <w:r w:rsidRPr="00116DD7">
        <w:rPr>
          <w:color w:val="auto"/>
          <w:lang w:val="da-DK"/>
        </w:rPr>
        <w:t xml:space="preserve">godkendte at der ansættes en studentermedhjælp til at foretage interviews af </w:t>
      </w:r>
      <w:proofErr w:type="spellStart"/>
      <w:r w:rsidRPr="00116DD7">
        <w:rPr>
          <w:color w:val="auto"/>
          <w:lang w:val="da-DK"/>
        </w:rPr>
        <w:t>ÅUFs</w:t>
      </w:r>
      <w:proofErr w:type="spellEnd"/>
      <w:r w:rsidRPr="00116DD7">
        <w:rPr>
          <w:color w:val="auto"/>
          <w:lang w:val="da-DK"/>
        </w:rPr>
        <w:t xml:space="preserve"> interessenter.</w:t>
      </w:r>
    </w:p>
    <w:p w:rsidR="00355663" w:rsidRDefault="00355663" w:rsidP="00355663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>Styrelsen besluttede</w:t>
      </w:r>
      <w:r>
        <w:rPr>
          <w:color w:val="auto"/>
          <w:lang w:val="da-DK"/>
        </w:rPr>
        <w:t>,</w:t>
      </w:r>
      <w:r>
        <w:rPr>
          <w:color w:val="auto"/>
          <w:lang w:val="da-DK"/>
        </w:rPr>
        <w:t xml:space="preserve"> at der nedsættes en arbejdsgruppe</w:t>
      </w:r>
      <w:r>
        <w:rPr>
          <w:color w:val="auto"/>
          <w:lang w:val="da-DK"/>
        </w:rPr>
        <w:t>,</w:t>
      </w:r>
      <w:r>
        <w:rPr>
          <w:color w:val="auto"/>
          <w:lang w:val="da-DK"/>
        </w:rPr>
        <w:t xml:space="preserve"> som går videre med processen – herunder også ev</w:t>
      </w:r>
      <w:r>
        <w:rPr>
          <w:color w:val="auto"/>
          <w:lang w:val="da-DK"/>
        </w:rPr>
        <w:t>en</w:t>
      </w:r>
      <w:r>
        <w:rPr>
          <w:color w:val="auto"/>
          <w:lang w:val="da-DK"/>
        </w:rPr>
        <w:t xml:space="preserve">tuelle vedtægtsændringer. Arbejdsgruppen består af Camilla, William, Nina, Rune og Sara. </w:t>
      </w:r>
    </w:p>
    <w:p w:rsidR="0069622D" w:rsidRDefault="0069622D" w:rsidP="00A85C07">
      <w:pPr>
        <w:ind w:left="360"/>
        <w:rPr>
          <w:color w:val="auto"/>
          <w:lang w:val="da-DK"/>
        </w:rPr>
      </w:pPr>
    </w:p>
    <w:p w:rsidR="00F32663" w:rsidRDefault="00F32663" w:rsidP="00A85C07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>Input til hvem vi skal snakke med i interessentanalyse</w:t>
      </w:r>
      <w:r w:rsidR="00355663">
        <w:rPr>
          <w:color w:val="auto"/>
          <w:lang w:val="da-DK"/>
        </w:rPr>
        <w:t xml:space="preserve"> – ud over dem der er oplistet i bilaget</w:t>
      </w:r>
      <w:r>
        <w:rPr>
          <w:color w:val="auto"/>
          <w:lang w:val="da-DK"/>
        </w:rPr>
        <w:t xml:space="preserve">: </w:t>
      </w:r>
    </w:p>
    <w:p w:rsidR="00F32663" w:rsidRDefault="00F32663" w:rsidP="00F32663">
      <w:pPr>
        <w:pStyle w:val="Listeafsnit"/>
        <w:numPr>
          <w:ilvl w:val="0"/>
          <w:numId w:val="28"/>
        </w:numPr>
        <w:rPr>
          <w:color w:val="auto"/>
        </w:rPr>
      </w:pPr>
      <w:r>
        <w:rPr>
          <w:color w:val="auto"/>
        </w:rPr>
        <w:t>Byrådet og kulturudvalget</w:t>
      </w:r>
    </w:p>
    <w:p w:rsidR="00F32663" w:rsidRDefault="00F32663" w:rsidP="00F32663">
      <w:pPr>
        <w:pStyle w:val="Listeafsnit"/>
        <w:numPr>
          <w:ilvl w:val="0"/>
          <w:numId w:val="28"/>
        </w:numPr>
        <w:rPr>
          <w:color w:val="auto"/>
        </w:rPr>
      </w:pPr>
      <w:r>
        <w:rPr>
          <w:color w:val="auto"/>
        </w:rPr>
        <w:t>UngiAarhus Nord</w:t>
      </w:r>
    </w:p>
    <w:p w:rsidR="00F32663" w:rsidRDefault="00F32663" w:rsidP="00F32663">
      <w:pPr>
        <w:pStyle w:val="Listeafsnit"/>
        <w:numPr>
          <w:ilvl w:val="0"/>
          <w:numId w:val="28"/>
        </w:numPr>
        <w:rPr>
          <w:color w:val="auto"/>
        </w:rPr>
      </w:pPr>
      <w:r>
        <w:rPr>
          <w:color w:val="auto"/>
        </w:rPr>
        <w:t>Skoler som ÅUF har samarbejdet med.</w:t>
      </w:r>
    </w:p>
    <w:p w:rsidR="00F32663" w:rsidRDefault="00F32663" w:rsidP="00F32663">
      <w:pPr>
        <w:pStyle w:val="Listeafsnit"/>
        <w:numPr>
          <w:ilvl w:val="0"/>
          <w:numId w:val="28"/>
        </w:numPr>
        <w:rPr>
          <w:color w:val="auto"/>
        </w:rPr>
      </w:pPr>
      <w:r>
        <w:rPr>
          <w:color w:val="auto"/>
        </w:rPr>
        <w:t>Kvindemuseet</w:t>
      </w:r>
    </w:p>
    <w:p w:rsidR="00F32663" w:rsidRDefault="00F32663" w:rsidP="00F32663">
      <w:pPr>
        <w:pStyle w:val="Listeafsnit"/>
        <w:numPr>
          <w:ilvl w:val="0"/>
          <w:numId w:val="28"/>
        </w:numPr>
        <w:rPr>
          <w:color w:val="auto"/>
        </w:rPr>
      </w:pPr>
      <w:r>
        <w:rPr>
          <w:color w:val="auto"/>
        </w:rPr>
        <w:t>ULF-portalen</w:t>
      </w:r>
    </w:p>
    <w:p w:rsidR="00F32663" w:rsidRDefault="00F32663" w:rsidP="00F32663">
      <w:pPr>
        <w:pStyle w:val="Listeafsnit"/>
        <w:numPr>
          <w:ilvl w:val="0"/>
          <w:numId w:val="28"/>
        </w:numPr>
        <w:rPr>
          <w:color w:val="auto"/>
        </w:rPr>
      </w:pPr>
      <w:r>
        <w:rPr>
          <w:color w:val="auto"/>
        </w:rPr>
        <w:t xml:space="preserve">Medlemsforeninger der har brugt ÅUF til rådgivning, projekter eller lign. </w:t>
      </w:r>
    </w:p>
    <w:p w:rsidR="00F32663" w:rsidRPr="00F32663" w:rsidRDefault="00116DD7" w:rsidP="00F32663">
      <w:pPr>
        <w:pStyle w:val="Listeafsnit"/>
        <w:numPr>
          <w:ilvl w:val="0"/>
          <w:numId w:val="28"/>
        </w:numPr>
        <w:rPr>
          <w:color w:val="auto"/>
        </w:rPr>
      </w:pPr>
      <w:r>
        <w:rPr>
          <w:color w:val="auto"/>
        </w:rPr>
        <w:t>Ungdomsuddannelser og foreninger der var med i Stem Ungt</w:t>
      </w:r>
      <w:r w:rsidR="00355663">
        <w:rPr>
          <w:color w:val="auto"/>
        </w:rPr>
        <w:t>-kampagnen</w:t>
      </w:r>
    </w:p>
    <w:p w:rsidR="00395EFB" w:rsidRDefault="00395EFB" w:rsidP="00A85C07">
      <w:pPr>
        <w:ind w:left="360"/>
        <w:rPr>
          <w:color w:val="auto"/>
          <w:lang w:val="da-DK"/>
        </w:rPr>
      </w:pPr>
    </w:p>
    <w:p w:rsidR="00F32663" w:rsidRDefault="00116DD7" w:rsidP="00A85C07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lastRenderedPageBreak/>
        <w:t>Hvad vil vi gerne have viden om:</w:t>
      </w:r>
    </w:p>
    <w:p w:rsidR="00116DD7" w:rsidRDefault="00116DD7" w:rsidP="00116DD7">
      <w:pPr>
        <w:pStyle w:val="Listeafsnit"/>
        <w:numPr>
          <w:ilvl w:val="0"/>
          <w:numId w:val="28"/>
        </w:numPr>
        <w:rPr>
          <w:color w:val="auto"/>
        </w:rPr>
      </w:pPr>
      <w:r>
        <w:rPr>
          <w:color w:val="auto"/>
        </w:rPr>
        <w:t xml:space="preserve">Hvad kan vi gøre for at hjælpe jer bedre. </w:t>
      </w:r>
    </w:p>
    <w:p w:rsidR="00355663" w:rsidRDefault="00116DD7" w:rsidP="00116DD7">
      <w:pPr>
        <w:pStyle w:val="Listeafsnit"/>
        <w:numPr>
          <w:ilvl w:val="0"/>
          <w:numId w:val="28"/>
        </w:numPr>
        <w:rPr>
          <w:color w:val="auto"/>
        </w:rPr>
      </w:pPr>
      <w:r>
        <w:rPr>
          <w:color w:val="auto"/>
        </w:rPr>
        <w:t xml:space="preserve">Hvad mener I er </w:t>
      </w:r>
      <w:proofErr w:type="spellStart"/>
      <w:r>
        <w:rPr>
          <w:color w:val="auto"/>
        </w:rPr>
        <w:t>ÅUFs</w:t>
      </w:r>
      <w:proofErr w:type="spellEnd"/>
      <w:r>
        <w:rPr>
          <w:color w:val="auto"/>
        </w:rPr>
        <w:t xml:space="preserve"> formål?</w:t>
      </w:r>
    </w:p>
    <w:p w:rsidR="00116DD7" w:rsidRPr="00355663" w:rsidRDefault="00355663" w:rsidP="00355663">
      <w:pPr>
        <w:pStyle w:val="Listeafsnit"/>
        <w:numPr>
          <w:ilvl w:val="0"/>
          <w:numId w:val="28"/>
        </w:numPr>
        <w:rPr>
          <w:color w:val="auto"/>
        </w:rPr>
      </w:pPr>
      <w:r>
        <w:rPr>
          <w:color w:val="auto"/>
        </w:rPr>
        <w:t xml:space="preserve">Hvad er </w:t>
      </w:r>
      <w:proofErr w:type="spellStart"/>
      <w:r>
        <w:rPr>
          <w:color w:val="auto"/>
        </w:rPr>
        <w:t>ÅUFs</w:t>
      </w:r>
      <w:proofErr w:type="spellEnd"/>
      <w:r>
        <w:rPr>
          <w:color w:val="auto"/>
        </w:rPr>
        <w:t xml:space="preserve"> vigtigste opgave?</w:t>
      </w:r>
      <w:r w:rsidR="00116DD7">
        <w:rPr>
          <w:color w:val="auto"/>
        </w:rPr>
        <w:t xml:space="preserve"> </w:t>
      </w:r>
    </w:p>
    <w:p w:rsidR="00116DD7" w:rsidRPr="00353D58" w:rsidRDefault="00116DD7" w:rsidP="00A85C07">
      <w:pPr>
        <w:ind w:left="360"/>
        <w:rPr>
          <w:color w:val="auto"/>
          <w:lang w:val="da-DK"/>
        </w:rPr>
      </w:pPr>
    </w:p>
    <w:p w:rsidR="003606E8" w:rsidRPr="003606E8" w:rsidRDefault="001E1092" w:rsidP="003606E8">
      <w:pPr>
        <w:pStyle w:val="Listeafsnit"/>
        <w:numPr>
          <w:ilvl w:val="1"/>
          <w:numId w:val="1"/>
        </w:numPr>
        <w:spacing w:after="0" w:line="240" w:lineRule="auto"/>
        <w:rPr>
          <w:color w:val="auto"/>
        </w:rPr>
      </w:pPr>
      <w:r>
        <w:rPr>
          <w:b/>
          <w:color w:val="auto"/>
        </w:rPr>
        <w:t>Drøftelse: Samarbejde med byrådet</w:t>
      </w:r>
      <w:r w:rsidR="00353D58">
        <w:rPr>
          <w:b/>
          <w:color w:val="auto"/>
        </w:rPr>
        <w:t xml:space="preserve"> AP#4</w:t>
      </w:r>
      <w:r w:rsidR="00205A7D">
        <w:rPr>
          <w:b/>
          <w:color w:val="auto"/>
        </w:rPr>
        <w:t xml:space="preserve"> - BILAG</w:t>
      </w:r>
    </w:p>
    <w:p w:rsidR="003606E8" w:rsidRPr="006D6CC6" w:rsidRDefault="003606E8" w:rsidP="003606E8">
      <w:pPr>
        <w:ind w:left="360"/>
        <w:rPr>
          <w:color w:val="auto"/>
          <w:u w:val="single"/>
          <w:lang w:val="da-DK"/>
        </w:rPr>
      </w:pPr>
      <w:r w:rsidRPr="006D6CC6">
        <w:rPr>
          <w:color w:val="auto"/>
          <w:u w:val="single"/>
          <w:lang w:val="da-DK"/>
        </w:rPr>
        <w:t>Indstilling:</w:t>
      </w:r>
    </w:p>
    <w:p w:rsidR="003606E8" w:rsidRDefault="008F3679" w:rsidP="003606E8">
      <w:pPr>
        <w:ind w:left="360"/>
        <w:rPr>
          <w:color w:val="auto"/>
          <w:lang w:val="da-DK"/>
        </w:rPr>
      </w:pPr>
      <w:r w:rsidRPr="00205A7D">
        <w:rPr>
          <w:color w:val="auto"/>
          <w:lang w:val="da-DK"/>
        </w:rPr>
        <w:t xml:space="preserve">Styrelsen </w:t>
      </w:r>
      <w:r w:rsidR="00205A7D" w:rsidRPr="00205A7D">
        <w:rPr>
          <w:color w:val="auto"/>
          <w:lang w:val="da-DK"/>
        </w:rPr>
        <w:t xml:space="preserve">drøfter og beslutter </w:t>
      </w:r>
      <w:r w:rsidR="00205A7D">
        <w:rPr>
          <w:color w:val="auto"/>
          <w:lang w:val="da-DK"/>
        </w:rPr>
        <w:t xml:space="preserve">1) hvad vi gerne vil opnå med samarbejdet med byrådspolitikerne, 2) hvad de vigtigste historier at kommunikere er, 3) hvordan vi vil opnå </w:t>
      </w:r>
      <w:r w:rsidR="006D6CC6">
        <w:rPr>
          <w:color w:val="auto"/>
          <w:lang w:val="da-DK"/>
        </w:rPr>
        <w:t>disse.</w:t>
      </w:r>
    </w:p>
    <w:p w:rsidR="00205A7D" w:rsidRDefault="00205A7D" w:rsidP="003606E8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 xml:space="preserve">Styrelsen nedsætter </w:t>
      </w:r>
      <w:r w:rsidR="00F37912">
        <w:rPr>
          <w:color w:val="auto"/>
          <w:lang w:val="da-DK"/>
        </w:rPr>
        <w:t xml:space="preserve">hvis nødvendigt </w:t>
      </w:r>
      <w:r>
        <w:rPr>
          <w:color w:val="auto"/>
          <w:lang w:val="da-DK"/>
        </w:rPr>
        <w:t xml:space="preserve">en arbejdsgruppe, der kan gå videre med styrelsens beslutninger i samarbejde med </w:t>
      </w:r>
      <w:r w:rsidR="006D6CC6">
        <w:rPr>
          <w:color w:val="auto"/>
          <w:lang w:val="da-DK"/>
        </w:rPr>
        <w:t>sekretariatet</w:t>
      </w:r>
      <w:r>
        <w:rPr>
          <w:color w:val="auto"/>
          <w:lang w:val="da-DK"/>
        </w:rPr>
        <w:t>.</w:t>
      </w:r>
    </w:p>
    <w:p w:rsidR="002A0716" w:rsidRDefault="002A0716" w:rsidP="003606E8">
      <w:pPr>
        <w:ind w:left="360"/>
        <w:rPr>
          <w:color w:val="auto"/>
          <w:u w:val="single"/>
          <w:lang w:val="da-DK"/>
        </w:rPr>
      </w:pPr>
      <w:r w:rsidRPr="002A0716">
        <w:rPr>
          <w:color w:val="auto"/>
          <w:u w:val="single"/>
          <w:lang w:val="da-DK"/>
        </w:rPr>
        <w:t xml:space="preserve">Referat: </w:t>
      </w:r>
    </w:p>
    <w:p w:rsidR="002A0716" w:rsidRPr="002A0716" w:rsidRDefault="00395EFB" w:rsidP="003606E8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 xml:space="preserve">Status er at alle byrådsmedlemmer har fået velkomstbrev fra ÅUF i februar. </w:t>
      </w:r>
      <w:r w:rsidR="002A0716">
        <w:rPr>
          <w:color w:val="auto"/>
          <w:lang w:val="da-DK"/>
        </w:rPr>
        <w:t>Sekretariatet går videre med at invitere til dialog med medlemmer af kulturudvalget og lægge rammerne fast for en studietur. Derefter kommer styrelsen med input til program</w:t>
      </w:r>
      <w:r>
        <w:rPr>
          <w:color w:val="auto"/>
          <w:lang w:val="da-DK"/>
        </w:rPr>
        <w:t>met for studieturen</w:t>
      </w:r>
      <w:r w:rsidR="002A0716">
        <w:rPr>
          <w:color w:val="auto"/>
          <w:lang w:val="da-DK"/>
        </w:rPr>
        <w:t xml:space="preserve">. Nina deltager </w:t>
      </w:r>
      <w:r>
        <w:rPr>
          <w:color w:val="auto"/>
          <w:lang w:val="da-DK"/>
        </w:rPr>
        <w:t xml:space="preserve">gerne </w:t>
      </w:r>
      <w:r w:rsidR="002A0716">
        <w:rPr>
          <w:color w:val="auto"/>
          <w:lang w:val="da-DK"/>
        </w:rPr>
        <w:t xml:space="preserve">i </w:t>
      </w:r>
      <w:r>
        <w:rPr>
          <w:color w:val="auto"/>
          <w:lang w:val="da-DK"/>
        </w:rPr>
        <w:t>organiseringen</w:t>
      </w:r>
      <w:r w:rsidR="002A0716">
        <w:rPr>
          <w:color w:val="auto"/>
          <w:lang w:val="da-DK"/>
        </w:rPr>
        <w:t xml:space="preserve"> af studieturen. </w:t>
      </w:r>
    </w:p>
    <w:p w:rsidR="00A85C07" w:rsidRPr="00353D58" w:rsidRDefault="00A85C07" w:rsidP="00A85C07">
      <w:pPr>
        <w:rPr>
          <w:color w:val="auto"/>
          <w:lang w:val="da-DK"/>
        </w:rPr>
      </w:pPr>
    </w:p>
    <w:p w:rsidR="001E1092" w:rsidRPr="00A85C07" w:rsidRDefault="001E1092" w:rsidP="00B80D78">
      <w:pPr>
        <w:pStyle w:val="Listeafsnit"/>
        <w:numPr>
          <w:ilvl w:val="1"/>
          <w:numId w:val="1"/>
        </w:numPr>
        <w:spacing w:after="0" w:line="240" w:lineRule="auto"/>
        <w:rPr>
          <w:color w:val="auto"/>
        </w:rPr>
      </w:pPr>
      <w:r>
        <w:rPr>
          <w:b/>
          <w:color w:val="auto"/>
        </w:rPr>
        <w:t>Drøftelse: Folkemøde om Frivillighed</w:t>
      </w:r>
      <w:r w:rsidR="00353D58">
        <w:rPr>
          <w:b/>
          <w:color w:val="auto"/>
        </w:rPr>
        <w:t xml:space="preserve"> AP#3</w:t>
      </w:r>
      <w:r w:rsidR="00205A7D">
        <w:rPr>
          <w:b/>
          <w:color w:val="auto"/>
        </w:rPr>
        <w:t xml:space="preserve"> - BILAG</w:t>
      </w:r>
    </w:p>
    <w:p w:rsidR="00A85C07" w:rsidRPr="00205A7D" w:rsidRDefault="00A85C07" w:rsidP="00A85C07">
      <w:pPr>
        <w:ind w:left="360"/>
        <w:rPr>
          <w:color w:val="auto"/>
          <w:u w:val="single"/>
          <w:lang w:val="da-DK"/>
        </w:rPr>
      </w:pPr>
      <w:r w:rsidRPr="00205A7D">
        <w:rPr>
          <w:color w:val="auto"/>
          <w:u w:val="single"/>
          <w:lang w:val="da-DK"/>
        </w:rPr>
        <w:t>Indstilling:</w:t>
      </w:r>
    </w:p>
    <w:p w:rsidR="00205A7D" w:rsidRDefault="00A85C07" w:rsidP="00A85C07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>ÅUF er i efteråret indgået i en styregruppe for Frivillighovedstadens Folkemøde</w:t>
      </w:r>
      <w:r w:rsidR="006D6CC6">
        <w:rPr>
          <w:color w:val="auto"/>
          <w:lang w:val="da-DK"/>
        </w:rPr>
        <w:t xml:space="preserve">, som afholdes den 21.-23. september. I styregruppen er desuden: Frivillighovedstadens sekretariatet (som har projektledelsen), </w:t>
      </w:r>
      <w:r w:rsidR="00205A7D">
        <w:rPr>
          <w:color w:val="auto"/>
          <w:lang w:val="da-DK"/>
        </w:rPr>
        <w:t xml:space="preserve">FO Aarhus, DGI Østjylland, Ældresagen, Frivilligcenter Aarhus og Frivilligcenter for seniorer. Der er netop ansat en projektleder til Folkemødet efter en pause </w:t>
      </w:r>
      <w:proofErr w:type="spellStart"/>
      <w:r w:rsidR="00205A7D">
        <w:rPr>
          <w:color w:val="auto"/>
          <w:lang w:val="da-DK"/>
        </w:rPr>
        <w:t>pga</w:t>
      </w:r>
      <w:proofErr w:type="spellEnd"/>
      <w:r w:rsidR="00205A7D">
        <w:rPr>
          <w:color w:val="auto"/>
          <w:lang w:val="da-DK"/>
        </w:rPr>
        <w:t xml:space="preserve"> skifte af programleder. Derfor skal ÅUF være skarp på at byde ind med ønsker og forventninger nu.</w:t>
      </w:r>
    </w:p>
    <w:p w:rsidR="00205A7D" w:rsidRDefault="00205A7D" w:rsidP="00A85C07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 xml:space="preserve">Styrelsen drøfter </w:t>
      </w:r>
      <w:proofErr w:type="spellStart"/>
      <w:r>
        <w:rPr>
          <w:color w:val="auto"/>
          <w:lang w:val="da-DK"/>
        </w:rPr>
        <w:t>FU’s</w:t>
      </w:r>
      <w:proofErr w:type="spellEnd"/>
      <w:r>
        <w:rPr>
          <w:color w:val="auto"/>
          <w:lang w:val="da-DK"/>
        </w:rPr>
        <w:t xml:space="preserve"> oplæg til </w:t>
      </w:r>
      <w:proofErr w:type="spellStart"/>
      <w:r>
        <w:rPr>
          <w:color w:val="auto"/>
          <w:lang w:val="da-DK"/>
        </w:rPr>
        <w:t>ÅUF’s</w:t>
      </w:r>
      <w:proofErr w:type="spellEnd"/>
      <w:r>
        <w:rPr>
          <w:color w:val="auto"/>
          <w:lang w:val="da-DK"/>
        </w:rPr>
        <w:t xml:space="preserve"> ideer til Folkemødet. Sara supplerer med seneste nyt.</w:t>
      </w:r>
    </w:p>
    <w:p w:rsidR="00A85C07" w:rsidRDefault="00205A7D" w:rsidP="00205A7D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>Styrelsen tager til efterretning af der er afsendt ansøgning til aktivitetspuljen i Sport og Fritid.</w:t>
      </w:r>
    </w:p>
    <w:p w:rsidR="002A0716" w:rsidRDefault="002A0716" w:rsidP="00205A7D">
      <w:pPr>
        <w:ind w:left="360"/>
        <w:rPr>
          <w:color w:val="auto"/>
          <w:u w:val="single"/>
          <w:lang w:val="da-DK"/>
        </w:rPr>
      </w:pPr>
      <w:r w:rsidRPr="002A0716">
        <w:rPr>
          <w:color w:val="auto"/>
          <w:u w:val="single"/>
          <w:lang w:val="da-DK"/>
        </w:rPr>
        <w:t>Referat:</w:t>
      </w:r>
    </w:p>
    <w:p w:rsidR="002A0716" w:rsidRDefault="00AE6DBE" w:rsidP="00205A7D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 xml:space="preserve">Styrelsen tog orienteringen til efterretningen og bakker fortsat op om at ÅUF indgår samarbejdsaftale med Frivillighovedstaden om Folkemødet d. 21.-23. september.  </w:t>
      </w:r>
    </w:p>
    <w:p w:rsidR="00395EFB" w:rsidRPr="002A0716" w:rsidRDefault="00395EFB" w:rsidP="00205A7D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>Så snart organiseringen er på plads formidles mulighederne for at deltage til medlemsforeningerne via alle vores kanaler.</w:t>
      </w:r>
    </w:p>
    <w:p w:rsidR="002A0716" w:rsidRPr="00A85C07" w:rsidRDefault="002A0716" w:rsidP="00A85C07">
      <w:pPr>
        <w:rPr>
          <w:color w:val="auto"/>
          <w:lang w:val="da-DK"/>
        </w:rPr>
      </w:pPr>
    </w:p>
    <w:p w:rsidR="001E1092" w:rsidRPr="00205A7D" w:rsidRDefault="001E1092" w:rsidP="00B80D78">
      <w:pPr>
        <w:pStyle w:val="Listeafsnit"/>
        <w:numPr>
          <w:ilvl w:val="1"/>
          <w:numId w:val="1"/>
        </w:numPr>
        <w:spacing w:after="0" w:line="240" w:lineRule="auto"/>
        <w:rPr>
          <w:color w:val="auto"/>
        </w:rPr>
      </w:pPr>
      <w:r>
        <w:rPr>
          <w:b/>
          <w:color w:val="auto"/>
        </w:rPr>
        <w:t>Beslutning: Arbejdsgruppe jubilæum</w:t>
      </w:r>
      <w:r w:rsidR="00205A7D">
        <w:rPr>
          <w:b/>
          <w:color w:val="auto"/>
        </w:rPr>
        <w:t xml:space="preserve"> AP#6</w:t>
      </w:r>
    </w:p>
    <w:p w:rsidR="00205A7D" w:rsidRDefault="00205A7D" w:rsidP="00205A7D">
      <w:pPr>
        <w:ind w:left="360"/>
        <w:rPr>
          <w:color w:val="auto"/>
          <w:u w:val="single"/>
        </w:rPr>
      </w:pPr>
      <w:proofErr w:type="spellStart"/>
      <w:r>
        <w:rPr>
          <w:color w:val="auto"/>
          <w:u w:val="single"/>
        </w:rPr>
        <w:t>Indstilling</w:t>
      </w:r>
      <w:proofErr w:type="spellEnd"/>
      <w:r>
        <w:rPr>
          <w:color w:val="auto"/>
          <w:u w:val="single"/>
        </w:rPr>
        <w:t>:</w:t>
      </w:r>
    </w:p>
    <w:p w:rsidR="00205A7D" w:rsidRDefault="00205A7D" w:rsidP="00205A7D">
      <w:pPr>
        <w:ind w:left="360"/>
        <w:rPr>
          <w:color w:val="auto"/>
          <w:lang w:val="da-DK"/>
        </w:rPr>
      </w:pPr>
      <w:r w:rsidRPr="00205A7D">
        <w:rPr>
          <w:color w:val="auto"/>
          <w:lang w:val="da-DK"/>
        </w:rPr>
        <w:t>ÅUF skal fejre sit j</w:t>
      </w:r>
      <w:r>
        <w:rPr>
          <w:color w:val="auto"/>
          <w:lang w:val="da-DK"/>
        </w:rPr>
        <w:t>ubilæum med en facebookkampagne efter konceptet ”</w:t>
      </w:r>
      <w:proofErr w:type="spellStart"/>
      <w:r>
        <w:rPr>
          <w:color w:val="auto"/>
          <w:lang w:val="da-DK"/>
        </w:rPr>
        <w:t>throwback</w:t>
      </w:r>
      <w:proofErr w:type="spellEnd"/>
      <w:r>
        <w:rPr>
          <w:color w:val="auto"/>
          <w:lang w:val="da-DK"/>
        </w:rPr>
        <w:t xml:space="preserve"> </w:t>
      </w:r>
      <w:proofErr w:type="spellStart"/>
      <w:r>
        <w:rPr>
          <w:color w:val="auto"/>
          <w:lang w:val="da-DK"/>
        </w:rPr>
        <w:t>Thursday</w:t>
      </w:r>
      <w:proofErr w:type="spellEnd"/>
      <w:r>
        <w:rPr>
          <w:color w:val="auto"/>
          <w:lang w:val="da-DK"/>
        </w:rPr>
        <w:t>”. Styrelsen nedsætter en arbejdsgruppe, der har ansvar for kampagnen.</w:t>
      </w:r>
    </w:p>
    <w:p w:rsidR="00AE6DBE" w:rsidRDefault="00AE6DBE" w:rsidP="00205A7D">
      <w:pPr>
        <w:ind w:left="360"/>
        <w:rPr>
          <w:color w:val="auto"/>
          <w:u w:val="single"/>
          <w:lang w:val="da-DK"/>
        </w:rPr>
      </w:pPr>
      <w:r w:rsidRPr="00AE6DBE">
        <w:rPr>
          <w:color w:val="auto"/>
          <w:u w:val="single"/>
          <w:lang w:val="da-DK"/>
        </w:rPr>
        <w:t xml:space="preserve">Referat:  </w:t>
      </w:r>
    </w:p>
    <w:p w:rsidR="00AE6DBE" w:rsidRPr="00AE6DBE" w:rsidRDefault="00AE6DBE" w:rsidP="00205A7D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 xml:space="preserve">Styrelsen nedsatte arbejdsgruppe med Nina og Rune. </w:t>
      </w:r>
    </w:p>
    <w:p w:rsidR="005D000F" w:rsidRPr="00837270" w:rsidRDefault="005D000F" w:rsidP="00B80D78">
      <w:pPr>
        <w:rPr>
          <w:b/>
          <w:color w:val="1F497D" w:themeColor="text2"/>
          <w:u w:val="single"/>
          <w:lang w:val="da-DK"/>
        </w:rPr>
      </w:pPr>
    </w:p>
    <w:p w:rsidR="005D000F" w:rsidRDefault="005D000F" w:rsidP="00B80D78">
      <w:pPr>
        <w:pStyle w:val="Listeafsnit"/>
        <w:numPr>
          <w:ilvl w:val="0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Økonomi</w:t>
      </w:r>
    </w:p>
    <w:p w:rsidR="001E1092" w:rsidRPr="001E1092" w:rsidRDefault="001E1092" w:rsidP="00B34C6A">
      <w:pPr>
        <w:pStyle w:val="Listeafsnit"/>
        <w:numPr>
          <w:ilvl w:val="1"/>
          <w:numId w:val="1"/>
        </w:numPr>
        <w:spacing w:after="0" w:line="240" w:lineRule="auto"/>
        <w:rPr>
          <w:b/>
          <w:color w:val="auto"/>
          <w:u w:val="single"/>
        </w:rPr>
      </w:pPr>
      <w:r>
        <w:rPr>
          <w:b/>
          <w:color w:val="auto"/>
        </w:rPr>
        <w:t>Retningslinjer for udgifter</w:t>
      </w:r>
      <w:r w:rsidR="00205A7D">
        <w:rPr>
          <w:b/>
          <w:color w:val="auto"/>
        </w:rPr>
        <w:t xml:space="preserve"> - BILAG</w:t>
      </w:r>
    </w:p>
    <w:p w:rsidR="001E1092" w:rsidRDefault="001E1092" w:rsidP="001E1092">
      <w:pPr>
        <w:ind w:left="360"/>
        <w:rPr>
          <w:color w:val="auto"/>
          <w:u w:val="single"/>
        </w:rPr>
      </w:pPr>
      <w:proofErr w:type="spellStart"/>
      <w:r>
        <w:rPr>
          <w:color w:val="auto"/>
          <w:u w:val="single"/>
        </w:rPr>
        <w:t>Indstilling</w:t>
      </w:r>
      <w:proofErr w:type="spellEnd"/>
      <w:r>
        <w:rPr>
          <w:color w:val="auto"/>
          <w:u w:val="single"/>
        </w:rPr>
        <w:t>:</w:t>
      </w:r>
    </w:p>
    <w:p w:rsidR="001E1092" w:rsidRDefault="001E1092" w:rsidP="001E1092">
      <w:pPr>
        <w:ind w:left="360"/>
        <w:rPr>
          <w:color w:val="auto"/>
          <w:lang w:val="da-DK"/>
        </w:rPr>
      </w:pPr>
      <w:r w:rsidRPr="001E1092">
        <w:rPr>
          <w:color w:val="auto"/>
          <w:lang w:val="da-DK"/>
        </w:rPr>
        <w:t>ÅUF har et sæt r</w:t>
      </w:r>
      <w:r>
        <w:rPr>
          <w:color w:val="auto"/>
          <w:lang w:val="da-DK"/>
        </w:rPr>
        <w:t>etningslinjer for brug af penge til f.eks. mødeforplejning og gaver. Styrelsen godkender retningslinjerne hvert år efter Årsmødet.</w:t>
      </w:r>
    </w:p>
    <w:p w:rsidR="00AE6DBE" w:rsidRDefault="00AE6DBE" w:rsidP="001E1092">
      <w:pPr>
        <w:ind w:left="360"/>
        <w:rPr>
          <w:color w:val="auto"/>
          <w:u w:val="single"/>
          <w:lang w:val="da-DK"/>
        </w:rPr>
      </w:pPr>
      <w:r w:rsidRPr="00AE6DBE">
        <w:rPr>
          <w:color w:val="auto"/>
          <w:u w:val="single"/>
          <w:lang w:val="da-DK"/>
        </w:rPr>
        <w:t>Referat</w:t>
      </w:r>
      <w:r>
        <w:rPr>
          <w:color w:val="auto"/>
          <w:u w:val="single"/>
          <w:lang w:val="da-DK"/>
        </w:rPr>
        <w:t>:</w:t>
      </w:r>
    </w:p>
    <w:p w:rsidR="003B7A03" w:rsidRPr="003B7A03" w:rsidRDefault="003B7A03" w:rsidP="001E1092">
      <w:pPr>
        <w:ind w:left="360"/>
        <w:rPr>
          <w:color w:val="auto"/>
          <w:lang w:val="da-DK"/>
        </w:rPr>
      </w:pPr>
      <w:r w:rsidRPr="003B7A03">
        <w:rPr>
          <w:color w:val="auto"/>
          <w:lang w:val="da-DK"/>
        </w:rPr>
        <w:t>Styrelsen</w:t>
      </w:r>
      <w:r>
        <w:rPr>
          <w:color w:val="auto"/>
          <w:lang w:val="da-DK"/>
        </w:rPr>
        <w:t xml:space="preserve"> godkendte retningslinjerne</w:t>
      </w:r>
      <w:r w:rsidR="00395EFB">
        <w:rPr>
          <w:color w:val="auto"/>
          <w:lang w:val="da-DK"/>
        </w:rPr>
        <w:t xml:space="preserve"> uden ændringer</w:t>
      </w:r>
      <w:r>
        <w:rPr>
          <w:color w:val="auto"/>
          <w:lang w:val="da-DK"/>
        </w:rPr>
        <w:t>.</w:t>
      </w:r>
    </w:p>
    <w:p w:rsidR="00AE6DBE" w:rsidRPr="00AE6DBE" w:rsidRDefault="00AE6DBE" w:rsidP="003B7A03">
      <w:pPr>
        <w:rPr>
          <w:color w:val="auto"/>
          <w:lang w:val="da-DK"/>
        </w:rPr>
      </w:pPr>
    </w:p>
    <w:p w:rsidR="001E1092" w:rsidRPr="001E1092" w:rsidRDefault="001E1092" w:rsidP="001E1092">
      <w:pPr>
        <w:ind w:left="360"/>
        <w:rPr>
          <w:color w:val="auto"/>
          <w:lang w:val="da-DK"/>
        </w:rPr>
      </w:pPr>
    </w:p>
    <w:p w:rsidR="00B34C6A" w:rsidRPr="00B34C6A" w:rsidRDefault="00B34C6A" w:rsidP="00B34C6A">
      <w:pPr>
        <w:pStyle w:val="Listeafsnit"/>
        <w:numPr>
          <w:ilvl w:val="1"/>
          <w:numId w:val="1"/>
        </w:numPr>
        <w:spacing w:after="0" w:line="240" w:lineRule="auto"/>
        <w:rPr>
          <w:b/>
          <w:color w:val="auto"/>
          <w:u w:val="single"/>
        </w:rPr>
      </w:pPr>
      <w:r w:rsidRPr="00B34C6A">
        <w:rPr>
          <w:b/>
          <w:color w:val="auto"/>
        </w:rPr>
        <w:lastRenderedPageBreak/>
        <w:t>Beslutning: Kontingentrestancer</w:t>
      </w:r>
    </w:p>
    <w:p w:rsidR="00B34C6A" w:rsidRPr="001E1092" w:rsidRDefault="00B34C6A" w:rsidP="00B34C6A">
      <w:pPr>
        <w:ind w:left="360"/>
        <w:rPr>
          <w:color w:val="auto"/>
          <w:u w:val="single"/>
        </w:rPr>
      </w:pPr>
      <w:proofErr w:type="spellStart"/>
      <w:r w:rsidRPr="001E1092">
        <w:rPr>
          <w:color w:val="auto"/>
          <w:u w:val="single"/>
        </w:rPr>
        <w:t>Indstilling</w:t>
      </w:r>
      <w:proofErr w:type="spellEnd"/>
      <w:r w:rsidRPr="001E1092">
        <w:rPr>
          <w:color w:val="auto"/>
          <w:u w:val="single"/>
        </w:rPr>
        <w:t>:</w:t>
      </w:r>
    </w:p>
    <w:p w:rsidR="00B34C6A" w:rsidRDefault="00B34C6A" w:rsidP="00B34C6A">
      <w:pPr>
        <w:ind w:left="360"/>
        <w:rPr>
          <w:color w:val="auto"/>
          <w:lang w:val="da-DK"/>
        </w:rPr>
      </w:pPr>
      <w:r w:rsidRPr="00B34C6A">
        <w:rPr>
          <w:color w:val="auto"/>
          <w:lang w:val="da-DK"/>
        </w:rPr>
        <w:t xml:space="preserve">På Årsmødet manglede </w:t>
      </w:r>
      <w:r w:rsidR="00205A7D">
        <w:rPr>
          <w:color w:val="auto"/>
          <w:lang w:val="da-DK"/>
        </w:rPr>
        <w:t>1</w:t>
      </w:r>
      <w:r w:rsidRPr="00B34C6A">
        <w:rPr>
          <w:color w:val="auto"/>
          <w:lang w:val="da-DK"/>
        </w:rPr>
        <w:t xml:space="preserve"> forening at betale ko</w:t>
      </w:r>
      <w:r>
        <w:rPr>
          <w:color w:val="auto"/>
          <w:lang w:val="da-DK"/>
        </w:rPr>
        <w:t>ntingent for 20</w:t>
      </w:r>
      <w:r w:rsidR="003B7A03">
        <w:rPr>
          <w:color w:val="auto"/>
          <w:lang w:val="da-DK"/>
        </w:rPr>
        <w:t>18</w:t>
      </w:r>
      <w:r>
        <w:rPr>
          <w:color w:val="auto"/>
          <w:lang w:val="da-DK"/>
        </w:rPr>
        <w:t>. Årsmødet bemyndigede styrelsen til at sætte ny dato. FU foreslår</w:t>
      </w:r>
      <w:r w:rsidR="00D8310C">
        <w:rPr>
          <w:color w:val="auto"/>
          <w:lang w:val="da-DK"/>
        </w:rPr>
        <w:t>,</w:t>
      </w:r>
      <w:r>
        <w:rPr>
          <w:color w:val="auto"/>
          <w:lang w:val="da-DK"/>
        </w:rPr>
        <w:t xml:space="preserve"> at styrelsen sætter deadline til </w:t>
      </w:r>
      <w:r w:rsidR="00BA3184">
        <w:rPr>
          <w:color w:val="auto"/>
          <w:lang w:val="da-DK"/>
        </w:rPr>
        <w:t>30. juni</w:t>
      </w:r>
      <w:r>
        <w:rPr>
          <w:color w:val="auto"/>
          <w:lang w:val="da-DK"/>
        </w:rPr>
        <w:t xml:space="preserve">. </w:t>
      </w:r>
    </w:p>
    <w:p w:rsidR="003B7A03" w:rsidRPr="003B7A03" w:rsidRDefault="003B7A03" w:rsidP="00B34C6A">
      <w:pPr>
        <w:ind w:left="360"/>
        <w:rPr>
          <w:color w:val="auto"/>
          <w:u w:val="single"/>
          <w:lang w:val="da-DK"/>
        </w:rPr>
      </w:pPr>
      <w:r w:rsidRPr="003B7A03">
        <w:rPr>
          <w:color w:val="auto"/>
          <w:u w:val="single"/>
          <w:lang w:val="da-DK"/>
        </w:rPr>
        <w:t xml:space="preserve">Referat: </w:t>
      </w:r>
    </w:p>
    <w:p w:rsidR="003B7A03" w:rsidRDefault="003B7A03" w:rsidP="005B5026">
      <w:pPr>
        <w:ind w:left="360"/>
        <w:rPr>
          <w:lang w:val="da-DK"/>
        </w:rPr>
      </w:pPr>
      <w:r>
        <w:rPr>
          <w:lang w:val="da-DK"/>
        </w:rPr>
        <w:t xml:space="preserve">Styrelsen godkendte den indstillede dato. </w:t>
      </w:r>
    </w:p>
    <w:p w:rsidR="005D000F" w:rsidRPr="005B5026" w:rsidRDefault="003B7A03" w:rsidP="005B5026">
      <w:pPr>
        <w:ind w:left="360"/>
        <w:rPr>
          <w:color w:val="auto"/>
          <w:lang w:val="da-DK"/>
        </w:rPr>
      </w:pPr>
      <w:r>
        <w:rPr>
          <w:lang w:val="da-DK"/>
        </w:rPr>
        <w:t xml:space="preserve"> </w:t>
      </w:r>
      <w:r w:rsidR="005D000F" w:rsidRPr="00A87AF7">
        <w:rPr>
          <w:u w:val="single"/>
          <w:lang w:val="da-DK"/>
        </w:rPr>
        <w:br/>
      </w:r>
    </w:p>
    <w:p w:rsidR="005D000F" w:rsidRDefault="005D000F" w:rsidP="00B80D78">
      <w:pPr>
        <w:pStyle w:val="Listeafsnit"/>
        <w:numPr>
          <w:ilvl w:val="0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C8437D">
        <w:rPr>
          <w:b/>
          <w:color w:val="1F497D" w:themeColor="text2"/>
          <w:u w:val="single"/>
        </w:rPr>
        <w:t>Eventuelt</w:t>
      </w:r>
    </w:p>
    <w:p w:rsidR="003B7A03" w:rsidRDefault="003B7A03" w:rsidP="003B7A03">
      <w:pPr>
        <w:pStyle w:val="Listeafsnit"/>
        <w:numPr>
          <w:ilvl w:val="0"/>
          <w:numId w:val="28"/>
        </w:numPr>
        <w:spacing w:after="0" w:line="240" w:lineRule="auto"/>
        <w:rPr>
          <w:b/>
          <w:color w:val="1F497D" w:themeColor="text2"/>
          <w:u w:val="single"/>
        </w:rPr>
      </w:pPr>
      <w:r w:rsidRPr="003B7A03">
        <w:rPr>
          <w:rFonts w:eastAsia="Times New Roman" w:cs="Times New Roman"/>
          <w:szCs w:val="24"/>
        </w:rPr>
        <w:t xml:space="preserve">Der er en fejl </w:t>
      </w:r>
      <w:r w:rsidR="00395EFB">
        <w:rPr>
          <w:rFonts w:eastAsia="Times New Roman" w:cs="Times New Roman"/>
          <w:szCs w:val="24"/>
        </w:rPr>
        <w:t xml:space="preserve">visning </w:t>
      </w:r>
      <w:r w:rsidRPr="003B7A03">
        <w:rPr>
          <w:rFonts w:eastAsia="Times New Roman" w:cs="Times New Roman"/>
          <w:szCs w:val="24"/>
        </w:rPr>
        <w:t>på hjemmesiden.</w:t>
      </w:r>
    </w:p>
    <w:p w:rsidR="005D000F" w:rsidRPr="006B0032" w:rsidRDefault="005D000F" w:rsidP="003B7A03">
      <w:pPr>
        <w:pStyle w:val="Body1"/>
        <w:ind w:left="360"/>
        <w:rPr>
          <w:rFonts w:asciiTheme="minorHAnsi" w:hAnsiTheme="minorHAnsi"/>
          <w:sz w:val="22"/>
          <w:szCs w:val="22"/>
        </w:rPr>
      </w:pPr>
    </w:p>
    <w:p w:rsidR="005D000F" w:rsidRDefault="005D000F" w:rsidP="00B80D78">
      <w:pPr>
        <w:pStyle w:val="Body1"/>
        <w:rPr>
          <w:rFonts w:asciiTheme="minorHAnsi" w:hAnsiTheme="minorHAnsi"/>
          <w:b/>
          <w:sz w:val="22"/>
          <w:szCs w:val="22"/>
        </w:rPr>
      </w:pPr>
    </w:p>
    <w:p w:rsidR="005D000F" w:rsidRPr="004E1D94" w:rsidRDefault="005D000F" w:rsidP="00B80D78">
      <w:pPr>
        <w:pStyle w:val="Body1"/>
        <w:rPr>
          <w:rFonts w:asciiTheme="minorHAnsi" w:hAnsiTheme="minorHAnsi"/>
          <w:sz w:val="22"/>
          <w:szCs w:val="22"/>
        </w:rPr>
      </w:pPr>
      <w:r w:rsidRPr="00C8437D">
        <w:rPr>
          <w:rFonts w:asciiTheme="minorHAnsi" w:hAnsiTheme="minorHAnsi"/>
          <w:b/>
          <w:sz w:val="22"/>
          <w:szCs w:val="22"/>
        </w:rPr>
        <w:t>Kommende datoer:</w:t>
      </w:r>
    </w:p>
    <w:p w:rsidR="00B80D78" w:rsidRDefault="00395EFB" w:rsidP="00B80D78">
      <w:pPr>
        <w:pStyle w:val="Body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Styrelsesmøde 12. april kl. 16.30 </w:t>
      </w:r>
    </w:p>
    <w:p w:rsidR="00395EFB" w:rsidRDefault="00395EFB" w:rsidP="00B80D78">
      <w:pPr>
        <w:pStyle w:val="Body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Styrelsesmøde 11. juni kl. 16.30</w:t>
      </w:r>
    </w:p>
    <w:p w:rsidR="00B80D78" w:rsidRDefault="00B80D78" w:rsidP="00B80D78">
      <w:pPr>
        <w:pStyle w:val="Body1"/>
        <w:rPr>
          <w:rFonts w:asciiTheme="minorHAnsi" w:hAnsiTheme="minorHAnsi"/>
          <w:sz w:val="22"/>
          <w:szCs w:val="22"/>
        </w:rPr>
      </w:pPr>
    </w:p>
    <w:p w:rsidR="00B80D78" w:rsidRDefault="00B80D78" w:rsidP="00B80D78">
      <w:pPr>
        <w:pStyle w:val="Body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Kommende sager: </w:t>
      </w:r>
    </w:p>
    <w:p w:rsidR="00BA749F" w:rsidRDefault="00B80D78" w:rsidP="00B80D78">
      <w:pPr>
        <w:pStyle w:val="Body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fremgår af møde- og handleplanen</w:t>
      </w:r>
      <w:r w:rsidR="00A85C07">
        <w:rPr>
          <w:rFonts w:asciiTheme="minorHAnsi" w:hAnsiTheme="minorHAnsi"/>
          <w:sz w:val="22"/>
          <w:szCs w:val="22"/>
        </w:rPr>
        <w:t>.</w:t>
      </w:r>
    </w:p>
    <w:p w:rsidR="009C2E87" w:rsidRPr="00BA749F" w:rsidRDefault="009C2E87" w:rsidP="00B80D78">
      <w:pPr>
        <w:pStyle w:val="Body1"/>
        <w:rPr>
          <w:rFonts w:asciiTheme="minorHAnsi" w:hAnsiTheme="minorHAnsi"/>
          <w:b/>
          <w:sz w:val="22"/>
          <w:szCs w:val="22"/>
        </w:rPr>
      </w:pPr>
    </w:p>
    <w:sectPr w:rsidR="009C2E87" w:rsidRPr="00BA749F" w:rsidSect="009605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777"/>
    <w:multiLevelType w:val="hybridMultilevel"/>
    <w:tmpl w:val="395A9CF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F6608"/>
    <w:multiLevelType w:val="hybridMultilevel"/>
    <w:tmpl w:val="BEFAF564"/>
    <w:lvl w:ilvl="0" w:tplc="D196ED42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361BB"/>
    <w:multiLevelType w:val="multilevel"/>
    <w:tmpl w:val="5FDE5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D4049F"/>
    <w:multiLevelType w:val="multilevel"/>
    <w:tmpl w:val="5FDE5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283B0D"/>
    <w:multiLevelType w:val="hybridMultilevel"/>
    <w:tmpl w:val="42EA9556"/>
    <w:lvl w:ilvl="0" w:tplc="0406000F">
      <w:start w:val="1"/>
      <w:numFmt w:val="decimal"/>
      <w:lvlText w:val="%1."/>
      <w:lvlJc w:val="left"/>
      <w:pPr>
        <w:ind w:left="1077" w:hanging="360"/>
      </w:pPr>
    </w:lvl>
    <w:lvl w:ilvl="1" w:tplc="04060019" w:tentative="1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BDC63DC"/>
    <w:multiLevelType w:val="multilevel"/>
    <w:tmpl w:val="CE54E64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8C2ACF"/>
    <w:multiLevelType w:val="hybridMultilevel"/>
    <w:tmpl w:val="2236C21E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342BF"/>
    <w:multiLevelType w:val="hybridMultilevel"/>
    <w:tmpl w:val="CF6632E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F414B7"/>
    <w:multiLevelType w:val="hybridMultilevel"/>
    <w:tmpl w:val="C8CA896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6F0D7D"/>
    <w:multiLevelType w:val="hybridMultilevel"/>
    <w:tmpl w:val="B0A6676E"/>
    <w:lvl w:ilvl="0" w:tplc="9318A0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A5411"/>
    <w:multiLevelType w:val="hybridMultilevel"/>
    <w:tmpl w:val="A42EF7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B6EB3"/>
    <w:multiLevelType w:val="hybridMultilevel"/>
    <w:tmpl w:val="3C88888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65129F"/>
    <w:multiLevelType w:val="multilevel"/>
    <w:tmpl w:val="21F07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35D1A87"/>
    <w:multiLevelType w:val="hybridMultilevel"/>
    <w:tmpl w:val="DB3634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90228"/>
    <w:multiLevelType w:val="multilevel"/>
    <w:tmpl w:val="CE54E64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A94059"/>
    <w:multiLevelType w:val="hybridMultilevel"/>
    <w:tmpl w:val="A202D5FA"/>
    <w:lvl w:ilvl="0" w:tplc="0DAE40A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5448C"/>
    <w:multiLevelType w:val="hybridMultilevel"/>
    <w:tmpl w:val="D14835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35C08"/>
    <w:multiLevelType w:val="hybridMultilevel"/>
    <w:tmpl w:val="AD58B1C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7F0F49"/>
    <w:multiLevelType w:val="hybridMultilevel"/>
    <w:tmpl w:val="1C6A9632"/>
    <w:lvl w:ilvl="0" w:tplc="040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5BFB03F3"/>
    <w:multiLevelType w:val="hybridMultilevel"/>
    <w:tmpl w:val="473E95D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841656"/>
    <w:multiLevelType w:val="hybridMultilevel"/>
    <w:tmpl w:val="1B4A52FE"/>
    <w:lvl w:ilvl="0" w:tplc="0406000F">
      <w:start w:val="1"/>
      <w:numFmt w:val="decimal"/>
      <w:lvlText w:val="%1."/>
      <w:lvlJc w:val="left"/>
      <w:pPr>
        <w:ind w:left="1152" w:hanging="360"/>
      </w:p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62396D66"/>
    <w:multiLevelType w:val="multilevel"/>
    <w:tmpl w:val="CE54E64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1D36A8"/>
    <w:multiLevelType w:val="multilevel"/>
    <w:tmpl w:val="5FDE5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626722"/>
    <w:multiLevelType w:val="hybridMultilevel"/>
    <w:tmpl w:val="F8546F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25513"/>
    <w:multiLevelType w:val="hybridMultilevel"/>
    <w:tmpl w:val="DFDEFC7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3D736D"/>
    <w:multiLevelType w:val="hybridMultilevel"/>
    <w:tmpl w:val="FDDA1B3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42318A"/>
    <w:multiLevelType w:val="hybridMultilevel"/>
    <w:tmpl w:val="9124A8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F6817"/>
    <w:multiLevelType w:val="hybridMultilevel"/>
    <w:tmpl w:val="35323B2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4"/>
  </w:num>
  <w:num w:numId="5">
    <w:abstractNumId w:val="3"/>
  </w:num>
  <w:num w:numId="6">
    <w:abstractNumId w:val="13"/>
  </w:num>
  <w:num w:numId="7">
    <w:abstractNumId w:val="17"/>
  </w:num>
  <w:num w:numId="8">
    <w:abstractNumId w:val="19"/>
  </w:num>
  <w:num w:numId="9">
    <w:abstractNumId w:val="8"/>
  </w:num>
  <w:num w:numId="10">
    <w:abstractNumId w:val="6"/>
  </w:num>
  <w:num w:numId="11">
    <w:abstractNumId w:val="26"/>
  </w:num>
  <w:num w:numId="12">
    <w:abstractNumId w:val="2"/>
  </w:num>
  <w:num w:numId="13">
    <w:abstractNumId w:val="0"/>
  </w:num>
  <w:num w:numId="14">
    <w:abstractNumId w:val="11"/>
  </w:num>
  <w:num w:numId="15">
    <w:abstractNumId w:val="25"/>
  </w:num>
  <w:num w:numId="16">
    <w:abstractNumId w:val="12"/>
  </w:num>
  <w:num w:numId="17">
    <w:abstractNumId w:val="23"/>
  </w:num>
  <w:num w:numId="18">
    <w:abstractNumId w:val="24"/>
  </w:num>
  <w:num w:numId="19">
    <w:abstractNumId w:val="20"/>
  </w:num>
  <w:num w:numId="20">
    <w:abstractNumId w:val="10"/>
  </w:num>
  <w:num w:numId="21">
    <w:abstractNumId w:val="18"/>
  </w:num>
  <w:num w:numId="22">
    <w:abstractNumId w:val="15"/>
  </w:num>
  <w:num w:numId="23">
    <w:abstractNumId w:val="21"/>
  </w:num>
  <w:num w:numId="24">
    <w:abstractNumId w:val="14"/>
  </w:num>
  <w:num w:numId="25">
    <w:abstractNumId w:val="7"/>
  </w:num>
  <w:num w:numId="26">
    <w:abstractNumId w:val="16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64"/>
    <w:rsid w:val="00025283"/>
    <w:rsid w:val="00027342"/>
    <w:rsid w:val="0003591B"/>
    <w:rsid w:val="00037FD2"/>
    <w:rsid w:val="00043623"/>
    <w:rsid w:val="0006033B"/>
    <w:rsid w:val="0006618E"/>
    <w:rsid w:val="00091381"/>
    <w:rsid w:val="00096E72"/>
    <w:rsid w:val="000B778F"/>
    <w:rsid w:val="000D513E"/>
    <w:rsid w:val="000D6B5A"/>
    <w:rsid w:val="001007CA"/>
    <w:rsid w:val="0011674D"/>
    <w:rsid w:val="00116DD7"/>
    <w:rsid w:val="0012077F"/>
    <w:rsid w:val="00121DBF"/>
    <w:rsid w:val="00124BB9"/>
    <w:rsid w:val="00135C0D"/>
    <w:rsid w:val="001457EC"/>
    <w:rsid w:val="00155759"/>
    <w:rsid w:val="001600A8"/>
    <w:rsid w:val="00185419"/>
    <w:rsid w:val="00186506"/>
    <w:rsid w:val="00192ACA"/>
    <w:rsid w:val="00193143"/>
    <w:rsid w:val="001A396D"/>
    <w:rsid w:val="001C3E37"/>
    <w:rsid w:val="001D09A8"/>
    <w:rsid w:val="001E1092"/>
    <w:rsid w:val="001F4ABE"/>
    <w:rsid w:val="00205A7D"/>
    <w:rsid w:val="00206688"/>
    <w:rsid w:val="00224A73"/>
    <w:rsid w:val="002273F2"/>
    <w:rsid w:val="002561C1"/>
    <w:rsid w:val="00257986"/>
    <w:rsid w:val="00264652"/>
    <w:rsid w:val="002722B7"/>
    <w:rsid w:val="002A0716"/>
    <w:rsid w:val="002A0D0F"/>
    <w:rsid w:val="002D0EA0"/>
    <w:rsid w:val="002E7C59"/>
    <w:rsid w:val="00330430"/>
    <w:rsid w:val="003345E2"/>
    <w:rsid w:val="0033546E"/>
    <w:rsid w:val="00343CBB"/>
    <w:rsid w:val="00353D58"/>
    <w:rsid w:val="00355663"/>
    <w:rsid w:val="00356A3F"/>
    <w:rsid w:val="003606E8"/>
    <w:rsid w:val="00392486"/>
    <w:rsid w:val="00395EFB"/>
    <w:rsid w:val="003967AF"/>
    <w:rsid w:val="003A3496"/>
    <w:rsid w:val="003A4ABE"/>
    <w:rsid w:val="003A6E13"/>
    <w:rsid w:val="003B6C66"/>
    <w:rsid w:val="003B7A03"/>
    <w:rsid w:val="003D124D"/>
    <w:rsid w:val="00406741"/>
    <w:rsid w:val="00412245"/>
    <w:rsid w:val="00414851"/>
    <w:rsid w:val="00417488"/>
    <w:rsid w:val="0042683A"/>
    <w:rsid w:val="00430B49"/>
    <w:rsid w:val="00464FA1"/>
    <w:rsid w:val="004700B7"/>
    <w:rsid w:val="00473130"/>
    <w:rsid w:val="004A13A1"/>
    <w:rsid w:val="004A35DF"/>
    <w:rsid w:val="004A6BD0"/>
    <w:rsid w:val="004B63D1"/>
    <w:rsid w:val="004D130F"/>
    <w:rsid w:val="004F5888"/>
    <w:rsid w:val="0050290C"/>
    <w:rsid w:val="0051005A"/>
    <w:rsid w:val="0051173A"/>
    <w:rsid w:val="00544FB8"/>
    <w:rsid w:val="00555E89"/>
    <w:rsid w:val="005756D9"/>
    <w:rsid w:val="00576592"/>
    <w:rsid w:val="0058745C"/>
    <w:rsid w:val="0059112A"/>
    <w:rsid w:val="005912DF"/>
    <w:rsid w:val="00597F22"/>
    <w:rsid w:val="005A28F0"/>
    <w:rsid w:val="005B00FF"/>
    <w:rsid w:val="005B4DE5"/>
    <w:rsid w:val="005B5026"/>
    <w:rsid w:val="005C198D"/>
    <w:rsid w:val="005D000F"/>
    <w:rsid w:val="005D502B"/>
    <w:rsid w:val="005D5F12"/>
    <w:rsid w:val="005E30A1"/>
    <w:rsid w:val="005F358E"/>
    <w:rsid w:val="00606994"/>
    <w:rsid w:val="00610448"/>
    <w:rsid w:val="006227FC"/>
    <w:rsid w:val="006851C4"/>
    <w:rsid w:val="0069622D"/>
    <w:rsid w:val="006A10D9"/>
    <w:rsid w:val="006A79D2"/>
    <w:rsid w:val="006D6CC6"/>
    <w:rsid w:val="006E34D4"/>
    <w:rsid w:val="00704EEA"/>
    <w:rsid w:val="007101BE"/>
    <w:rsid w:val="00727E00"/>
    <w:rsid w:val="00730F5B"/>
    <w:rsid w:val="00763933"/>
    <w:rsid w:val="007A2C18"/>
    <w:rsid w:val="007A41D0"/>
    <w:rsid w:val="007D2351"/>
    <w:rsid w:val="00804F03"/>
    <w:rsid w:val="00805D73"/>
    <w:rsid w:val="00814640"/>
    <w:rsid w:val="0081777A"/>
    <w:rsid w:val="0082174D"/>
    <w:rsid w:val="008479D7"/>
    <w:rsid w:val="008522B3"/>
    <w:rsid w:val="00854538"/>
    <w:rsid w:val="008622D6"/>
    <w:rsid w:val="008659FE"/>
    <w:rsid w:val="00884632"/>
    <w:rsid w:val="0088650A"/>
    <w:rsid w:val="008A4AF6"/>
    <w:rsid w:val="008C2BFA"/>
    <w:rsid w:val="008D1A53"/>
    <w:rsid w:val="008D4A15"/>
    <w:rsid w:val="008D62E4"/>
    <w:rsid w:val="008D7953"/>
    <w:rsid w:val="008E678B"/>
    <w:rsid w:val="008F3679"/>
    <w:rsid w:val="008F7201"/>
    <w:rsid w:val="0090002B"/>
    <w:rsid w:val="00903DF4"/>
    <w:rsid w:val="009047C5"/>
    <w:rsid w:val="00910DC4"/>
    <w:rsid w:val="00913484"/>
    <w:rsid w:val="00927576"/>
    <w:rsid w:val="00935877"/>
    <w:rsid w:val="00954F08"/>
    <w:rsid w:val="00981DEF"/>
    <w:rsid w:val="00983022"/>
    <w:rsid w:val="0099023D"/>
    <w:rsid w:val="009B4C35"/>
    <w:rsid w:val="009C2E87"/>
    <w:rsid w:val="00A05C69"/>
    <w:rsid w:val="00A067F5"/>
    <w:rsid w:val="00A3196A"/>
    <w:rsid w:val="00A568E8"/>
    <w:rsid w:val="00A83DBE"/>
    <w:rsid w:val="00A85C07"/>
    <w:rsid w:val="00AA287C"/>
    <w:rsid w:val="00AA4517"/>
    <w:rsid w:val="00AA5C60"/>
    <w:rsid w:val="00AC2183"/>
    <w:rsid w:val="00AD7117"/>
    <w:rsid w:val="00AE3053"/>
    <w:rsid w:val="00AE6DBE"/>
    <w:rsid w:val="00AF4C90"/>
    <w:rsid w:val="00B13B98"/>
    <w:rsid w:val="00B25EE8"/>
    <w:rsid w:val="00B34C6A"/>
    <w:rsid w:val="00B472C8"/>
    <w:rsid w:val="00B63D6D"/>
    <w:rsid w:val="00B80D78"/>
    <w:rsid w:val="00B844E4"/>
    <w:rsid w:val="00BA3184"/>
    <w:rsid w:val="00BA749F"/>
    <w:rsid w:val="00BF66B2"/>
    <w:rsid w:val="00C06DBC"/>
    <w:rsid w:val="00C107F5"/>
    <w:rsid w:val="00C540C3"/>
    <w:rsid w:val="00C54979"/>
    <w:rsid w:val="00C5623C"/>
    <w:rsid w:val="00C61D49"/>
    <w:rsid w:val="00C84927"/>
    <w:rsid w:val="00C966E1"/>
    <w:rsid w:val="00CA3364"/>
    <w:rsid w:val="00CA3AEA"/>
    <w:rsid w:val="00CA5784"/>
    <w:rsid w:val="00CB1FF2"/>
    <w:rsid w:val="00CC36D6"/>
    <w:rsid w:val="00CC7F5A"/>
    <w:rsid w:val="00CD635C"/>
    <w:rsid w:val="00CF2E0F"/>
    <w:rsid w:val="00D00635"/>
    <w:rsid w:val="00D23365"/>
    <w:rsid w:val="00D3482F"/>
    <w:rsid w:val="00D46359"/>
    <w:rsid w:val="00D53A5F"/>
    <w:rsid w:val="00D82714"/>
    <w:rsid w:val="00D8310C"/>
    <w:rsid w:val="00D84E58"/>
    <w:rsid w:val="00D9487F"/>
    <w:rsid w:val="00D9656D"/>
    <w:rsid w:val="00D97940"/>
    <w:rsid w:val="00DA4A71"/>
    <w:rsid w:val="00DA60DC"/>
    <w:rsid w:val="00DD41EC"/>
    <w:rsid w:val="00DD63F9"/>
    <w:rsid w:val="00DF269C"/>
    <w:rsid w:val="00E10FE4"/>
    <w:rsid w:val="00E30565"/>
    <w:rsid w:val="00E402E7"/>
    <w:rsid w:val="00E42232"/>
    <w:rsid w:val="00E424CF"/>
    <w:rsid w:val="00E46572"/>
    <w:rsid w:val="00E63D7D"/>
    <w:rsid w:val="00E71F01"/>
    <w:rsid w:val="00E91E8D"/>
    <w:rsid w:val="00EA0247"/>
    <w:rsid w:val="00EA3448"/>
    <w:rsid w:val="00EA430D"/>
    <w:rsid w:val="00EA69A9"/>
    <w:rsid w:val="00EB3367"/>
    <w:rsid w:val="00EC2354"/>
    <w:rsid w:val="00EC7420"/>
    <w:rsid w:val="00EE2D6E"/>
    <w:rsid w:val="00EE64A4"/>
    <w:rsid w:val="00EF7284"/>
    <w:rsid w:val="00F2003E"/>
    <w:rsid w:val="00F26586"/>
    <w:rsid w:val="00F32663"/>
    <w:rsid w:val="00F37912"/>
    <w:rsid w:val="00F51BAB"/>
    <w:rsid w:val="00F658CA"/>
    <w:rsid w:val="00F74679"/>
    <w:rsid w:val="00FC61C2"/>
    <w:rsid w:val="00FE0D43"/>
    <w:rsid w:val="00FE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2646"/>
  <w15:docId w15:val="{50D0E532-48F6-40BE-B2D2-CA026402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364"/>
    <w:pPr>
      <w:spacing w:after="0" w:line="240" w:lineRule="auto"/>
    </w:pPr>
    <w:rPr>
      <w:rFonts w:eastAsia="Times New Roman" w:cs="Times New Roman"/>
      <w:color w:val="000000" w:themeColor="text1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A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CA336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CA3364"/>
    <w:pPr>
      <w:spacing w:after="200" w:line="276" w:lineRule="auto"/>
      <w:ind w:left="720"/>
      <w:contextualSpacing/>
    </w:pPr>
    <w:rPr>
      <w:rFonts w:eastAsiaTheme="minorHAnsi" w:cstheme="minorBidi"/>
      <w:szCs w:val="22"/>
      <w:lang w:val="da-DK"/>
    </w:rPr>
  </w:style>
  <w:style w:type="character" w:styleId="Hyperlink">
    <w:name w:val="Hyperlink"/>
    <w:basedOn w:val="Standardskrifttypeiafsnit"/>
    <w:uiPriority w:val="99"/>
    <w:unhideWhenUsed/>
    <w:rsid w:val="003D124D"/>
    <w:rPr>
      <w:color w:val="0000FF"/>
      <w:u w:val="single"/>
    </w:rPr>
  </w:style>
  <w:style w:type="character" w:customStyle="1" w:styleId="il">
    <w:name w:val="il"/>
    <w:basedOn w:val="Standardskrifttypeiafsnit"/>
    <w:rsid w:val="003D124D"/>
  </w:style>
  <w:style w:type="paragraph" w:styleId="NormalWeb">
    <w:name w:val="Normal (Web)"/>
    <w:basedOn w:val="Normal"/>
    <w:uiPriority w:val="99"/>
    <w:semiHidden/>
    <w:unhideWhenUsed/>
    <w:rsid w:val="003A4ABE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da-DK" w:eastAsia="da-DK"/>
    </w:rPr>
  </w:style>
  <w:style w:type="character" w:customStyle="1" w:styleId="apple-converted-space">
    <w:name w:val="apple-converted-space"/>
    <w:basedOn w:val="Standardskrifttypeiafsnit"/>
    <w:rsid w:val="003A4ABE"/>
  </w:style>
  <w:style w:type="paragraph" w:styleId="Ingenafstand">
    <w:name w:val="No Spacing"/>
    <w:uiPriority w:val="1"/>
    <w:qFormat/>
    <w:rsid w:val="0058745C"/>
    <w:pPr>
      <w:spacing w:after="0" w:line="240" w:lineRule="auto"/>
    </w:pPr>
    <w:rPr>
      <w:rFonts w:eastAsia="Times New Roman" w:cs="Times New Roman"/>
      <w:color w:val="000000" w:themeColor="text1"/>
      <w:szCs w:val="24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778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778F"/>
    <w:rPr>
      <w:rFonts w:ascii="Segoe UI" w:eastAsia="Times New Roman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E0633-A0C4-4A30-978C-7A9C67DB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1340</Words>
  <Characters>8174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Sekretariatsleder</cp:lastModifiedBy>
  <cp:revision>6</cp:revision>
  <cp:lastPrinted>2018-03-08T11:11:00Z</cp:lastPrinted>
  <dcterms:created xsi:type="dcterms:W3CDTF">2018-03-08T11:11:00Z</dcterms:created>
  <dcterms:modified xsi:type="dcterms:W3CDTF">2018-03-09T20:03:00Z</dcterms:modified>
</cp:coreProperties>
</file>